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2926"/>
        <w:gridCol w:w="2069"/>
        <w:gridCol w:w="5010"/>
      </w:tblGrid>
      <w:tr w:rsidR="00541067">
        <w:trPr>
          <w:trHeight w:val="1304"/>
        </w:trPr>
        <w:tc>
          <w:tcPr>
            <w:tcW w:w="2902" w:type="dxa"/>
          </w:tcPr>
          <w:p w:rsidR="00541067" w:rsidRDefault="00541067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41067" w:rsidRDefault="00541067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575A9" w:rsidRDefault="00B575A9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Проект</w:t>
            </w:r>
          </w:p>
          <w:p w:rsidR="00541067" w:rsidRDefault="00583D28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Приложение к постановлению администрации городского округа Ступино Московской области</w:t>
            </w:r>
          </w:p>
          <w:p w:rsidR="00583D28" w:rsidRDefault="00583D28">
            <w:pPr>
              <w:spacing w:after="0" w:line="276" w:lineRule="auto"/>
              <w:ind w:left="0" w:firstLine="0"/>
              <w:jc w:val="left"/>
            </w:pPr>
            <w:proofErr w:type="spellStart"/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от____________№</w:t>
            </w:r>
            <w:proofErr w:type="spellEnd"/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__________</w:t>
            </w:r>
          </w:p>
          <w:p w:rsidR="00541067" w:rsidRDefault="0041204B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</w:t>
            </w:r>
            <w:r w:rsidR="00583D28">
              <w:rPr>
                <w:color w:val="FFFFFF"/>
                <w:sz w:val="28"/>
                <w:szCs w:val="28"/>
              </w:rPr>
              <w:t>25лроппорлоззд25</w:t>
            </w:r>
            <w:r>
              <w:rPr>
                <w:color w:val="FFFFFF"/>
                <w:sz w:val="28"/>
                <w:szCs w:val="28"/>
              </w:rPr>
              <w:t>orderNum$</w:t>
            </w:r>
          </w:p>
        </w:tc>
      </w:tr>
    </w:tbl>
    <w:p w:rsidR="00583D28" w:rsidRDefault="00583D28">
      <w:pPr>
        <w:spacing w:after="0" w:line="276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41067" w:rsidRPr="00583D28" w:rsidRDefault="00583D28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  <w:b/>
        </w:rPr>
      </w:pPr>
      <w:r w:rsidRPr="00583D28">
        <w:rPr>
          <w:rFonts w:ascii="Times New Roman" w:hAnsi="Times New Roman"/>
          <w:b/>
        </w:rPr>
        <w:t>Административный регламент</w:t>
      </w:r>
      <w:r w:rsidR="0041204B" w:rsidRPr="00583D28">
        <w:rPr>
          <w:rFonts w:ascii="Times New Roman" w:hAnsi="Times New Roman"/>
          <w:b/>
        </w:rPr>
        <w:t xml:space="preserve"> предоставления</w:t>
      </w:r>
    </w:p>
    <w:p w:rsidR="00541067" w:rsidRPr="00583D28" w:rsidRDefault="0041204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  <w:b/>
        </w:rPr>
      </w:pPr>
      <w:proofErr w:type="gramStart"/>
      <w:r w:rsidRPr="00583D28">
        <w:rPr>
          <w:rFonts w:ascii="Times New Roman" w:hAnsi="Times New Roman"/>
          <w:b/>
        </w:rPr>
        <w:t>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</w:t>
      </w:r>
      <w:proofErr w:type="gramEnd"/>
      <w:r w:rsidRPr="00583D28">
        <w:rPr>
          <w:rFonts w:ascii="Times New Roman" w:hAnsi="Times New Roman"/>
          <w:b/>
        </w:rPr>
        <w:t xml:space="preserve">, </w:t>
      </w:r>
      <w:proofErr w:type="gramStart"/>
      <w:r w:rsidRPr="00583D28">
        <w:rPr>
          <w:rFonts w:ascii="Times New Roman" w:hAnsi="Times New Roman"/>
          <w:b/>
        </w:rPr>
        <w:t>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</w:t>
      </w:r>
      <w:proofErr w:type="gramEnd"/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583D28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583D28">
        <w:rPr>
          <w:bCs w:val="0"/>
          <w:sz w:val="28"/>
          <w:szCs w:val="28"/>
          <w:lang w:val="en-US"/>
        </w:rPr>
        <w:t>I</w:t>
      </w:r>
      <w:r w:rsidRPr="00583D28">
        <w:rPr>
          <w:bCs w:val="0"/>
          <w:sz w:val="28"/>
          <w:szCs w:val="28"/>
        </w:rPr>
        <w:t>.</w:t>
      </w:r>
      <w:r w:rsidRPr="00583D28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Общие положения</w:t>
      </w:r>
    </w:p>
    <w:p w:rsidR="00541067" w:rsidRPr="00583D28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 w:rsidRPr="00583D28">
        <w:rPr>
          <w:bCs w:val="0"/>
          <w:sz w:val="28"/>
          <w:szCs w:val="28"/>
        </w:rPr>
        <w:t>1.</w:t>
      </w:r>
      <w:r w:rsidRPr="00583D28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Предмет регулирования административного регламента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 w:rsidSect="0070636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54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1.1. </w:t>
      </w:r>
      <w:proofErr w:type="gramStart"/>
      <w:r>
        <w:rPr>
          <w:sz w:val="28"/>
          <w:szCs w:val="28"/>
        </w:rPr>
        <w:t xml:space="preserve">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</w:t>
      </w:r>
      <w:r>
        <w:rPr>
          <w:sz w:val="28"/>
          <w:szCs w:val="28"/>
        </w:rPr>
        <w:lastRenderedPageBreak/>
        <w:t>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</w:t>
      </w:r>
      <w:proofErr w:type="gramEnd"/>
      <w:r>
        <w:rPr>
          <w:sz w:val="28"/>
          <w:szCs w:val="28"/>
        </w:rPr>
        <w:t xml:space="preserve"> значения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FC1420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583D28">
        <w:rPr>
          <w:sz w:val="28"/>
          <w:szCs w:val="28"/>
        </w:rPr>
        <w:t xml:space="preserve">городского округа Ступино Московской области 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Перечень принятых сокращений: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 ВИС (ведомственная информационная система) ⁠–⁠ Модуль «</w:t>
      </w:r>
      <w:proofErr w:type="spellStart"/>
      <w:r>
        <w:rPr>
          <w:sz w:val="28"/>
          <w:szCs w:val="28"/>
        </w:rPr>
        <w:t>Цифровизация</w:t>
      </w:r>
      <w:proofErr w:type="spellEnd"/>
      <w:r>
        <w:rPr>
          <w:sz w:val="28"/>
          <w:szCs w:val="28"/>
        </w:rPr>
        <w:t xml:space="preserve"> и настройки процессов»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ГИС ГМП ⁠–⁠ Государственная информационная система государственных и муниципальных платежей.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1.2.3. ЕПГУ ⁠–⁠ федеральная государственная информационная система «Единый портал государственных и муниципальных услуг (функций)», расположенная в </w:t>
      </w:r>
      <w:proofErr w:type="spellStart"/>
      <w:r>
        <w:rPr>
          <w:sz w:val="28"/>
          <w:szCs w:val="28"/>
        </w:rPr>
        <w:t>информационно⁠-⁠телекоммуникационной</w:t>
      </w:r>
      <w:proofErr w:type="spellEnd"/>
      <w:r>
        <w:rPr>
          <w:sz w:val="28"/>
          <w:szCs w:val="28"/>
        </w:rPr>
        <w:t xml:space="preserve"> сети «Интернет» (далее ⁠–⁠ сеть Интернет) по адресу: </w:t>
      </w:r>
      <w:proofErr w:type="spellStart"/>
      <w:r>
        <w:rPr>
          <w:sz w:val="28"/>
          <w:szCs w:val="28"/>
        </w:rPr>
        <w:t>www.gosuslugi.ru</w:t>
      </w:r>
      <w:proofErr w:type="spellEnd"/>
      <w:r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1.2.4. ЕСИА ⁠–⁠ федеральная государственная информационная система «Единая система идентификации и аутентификации в инфраструктуре, обеспечивающей </w:t>
      </w:r>
      <w:proofErr w:type="spellStart"/>
      <w:r>
        <w:rPr>
          <w:sz w:val="28"/>
          <w:szCs w:val="28"/>
        </w:rPr>
        <w:t>информационно⁠-⁠технологическое</w:t>
      </w:r>
      <w:proofErr w:type="spellEnd"/>
      <w:r>
        <w:rPr>
          <w:sz w:val="28"/>
          <w:szCs w:val="28"/>
        </w:rPr>
        <w:t xml:space="preserve">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МФЦ ⁠–⁠ многофункциональный центр предоставления государственных и муниципальных услуг в 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1.2.8. РПГУ ⁠–⁠ государственная информационная система Московской области «Портал государственных и муниципальных услуг (функций) </w:t>
      </w:r>
      <w:r>
        <w:rPr>
          <w:sz w:val="28"/>
          <w:szCs w:val="28"/>
        </w:rPr>
        <w:lastRenderedPageBreak/>
        <w:t xml:space="preserve">Московской области», расположенная в сети Интернет по адресу: </w:t>
      </w:r>
      <w:proofErr w:type="spellStart"/>
      <w:r>
        <w:rPr>
          <w:sz w:val="28"/>
          <w:szCs w:val="28"/>
        </w:rPr>
        <w:t>www.uslugi.mosreg.ru</w:t>
      </w:r>
      <w:proofErr w:type="spellEnd"/>
      <w:r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1.2.9. Учредитель МФЦ ⁠–⁠ орган местного самоуправления муниципального образования Московской области, являющийся учредителем 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1.3. </w:t>
      </w:r>
      <w:r w:rsidRPr="00FC1420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" w:name="_Toc125717090"/>
      <w:bookmarkEnd w:id="1"/>
      <w:r w:rsidRPr="00583D28">
        <w:rPr>
          <w:bCs w:val="0"/>
          <w:sz w:val="28"/>
          <w:szCs w:val="28"/>
        </w:rPr>
        <w:t>2.</w:t>
      </w:r>
      <w:r w:rsidRPr="00583D28">
        <w:rPr>
          <w:rStyle w:val="20"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Круг заявителей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FC1420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2" w:name="_Toc125717091"/>
      <w:bookmarkEnd w:id="2"/>
      <w:r w:rsidRPr="00583D28">
        <w:rPr>
          <w:bCs w:val="0"/>
          <w:sz w:val="28"/>
          <w:szCs w:val="28"/>
          <w:lang w:val="en-US"/>
        </w:rPr>
        <w:t>II</w:t>
      </w:r>
      <w:r w:rsidRPr="00583D28">
        <w:rPr>
          <w:bCs w:val="0"/>
          <w:sz w:val="28"/>
          <w:szCs w:val="28"/>
        </w:rPr>
        <w:t>.</w:t>
      </w:r>
      <w:r w:rsidRPr="00583D28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Стандарт предоставления Услуги</w:t>
      </w:r>
    </w:p>
    <w:p w:rsidR="00541067" w:rsidRPr="00583D28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" w:name="_Toc125717092"/>
      <w:bookmarkEnd w:id="3"/>
      <w:r w:rsidRPr="00583D28">
        <w:rPr>
          <w:bCs w:val="0"/>
          <w:sz w:val="28"/>
          <w:szCs w:val="28"/>
        </w:rPr>
        <w:t>3.</w:t>
      </w:r>
      <w:r w:rsidRPr="00583D28">
        <w:rPr>
          <w:rStyle w:val="20"/>
          <w:b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Наименование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Услуга 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дорогам, строительство, реконструкцию объектов капитального строительства, </w:t>
      </w:r>
      <w:r>
        <w:rPr>
          <w:sz w:val="28"/>
          <w:szCs w:val="28"/>
        </w:rPr>
        <w:lastRenderedPageBreak/>
        <w:t>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 инженерных коммуникаций, их эксплуатацию в границах полосы отвода и придорожной полосы автомобильной дороги общего пользования местного значения Московской области».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583D28">
        <w:rPr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541067" w:rsidRDefault="00541067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 является Администрация </w:t>
      </w:r>
      <w:r w:rsidR="00583D28">
        <w:rPr>
          <w:rStyle w:val="20"/>
          <w:b w:val="0"/>
          <w:sz w:val="28"/>
          <w:szCs w:val="28"/>
        </w:rPr>
        <w:t>городского округа Ступино Московской области</w:t>
      </w:r>
      <w:r>
        <w:rPr>
          <w:rStyle w:val="20"/>
          <w:b w:val="0"/>
          <w:sz w:val="28"/>
          <w:szCs w:val="28"/>
        </w:rPr>
        <w:t>.</w:t>
      </w:r>
      <w:bookmarkStart w:id="4" w:name="_Toc127216082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4.2. Непосредственное п</w:t>
      </w:r>
      <w:r w:rsidR="00583D28">
        <w:rPr>
          <w:sz w:val="28"/>
          <w:szCs w:val="28"/>
        </w:rPr>
        <w:t>редоставление Услуги осуществляет структурное подразделение</w:t>
      </w:r>
      <w:r>
        <w:rPr>
          <w:sz w:val="28"/>
          <w:szCs w:val="28"/>
        </w:rPr>
        <w:t xml:space="preserve"> Администрации – </w:t>
      </w:r>
      <w:r w:rsidR="00583D28">
        <w:rPr>
          <w:sz w:val="28"/>
          <w:szCs w:val="28"/>
        </w:rPr>
        <w:t>Муниципальное казенное учреждение «Управление автодорог, транспорта и связи» городского округа Ступино Московской области</w:t>
      </w:r>
      <w:proofErr w:type="gramStart"/>
      <w:r w:rsidR="00583D28">
        <w:rPr>
          <w:sz w:val="28"/>
          <w:szCs w:val="28"/>
        </w:rPr>
        <w:t>.</w:t>
      </w:r>
      <w:r>
        <w:rPr>
          <w:i/>
          <w:sz w:val="28"/>
          <w:szCs w:val="28"/>
        </w:rPr>
        <w:t>.</w:t>
      </w:r>
      <w:proofErr w:type="gramEnd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spacing w:after="0" w:line="276" w:lineRule="auto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5" w:name="_Toc125717094"/>
      <w:bookmarkEnd w:id="5"/>
      <w:r w:rsidRPr="00583D28">
        <w:rPr>
          <w:bCs w:val="0"/>
          <w:sz w:val="28"/>
          <w:szCs w:val="28"/>
        </w:rPr>
        <w:t>5. Результат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</w:t>
      </w:r>
      <w:proofErr w:type="gramStart"/>
      <w:r>
        <w:rPr>
          <w:sz w:val="28"/>
          <w:szCs w:val="28"/>
        </w:rPr>
        <w:t>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</w:t>
      </w:r>
      <w:proofErr w:type="gramEnd"/>
      <w:r>
        <w:rPr>
          <w:sz w:val="28"/>
          <w:szCs w:val="28"/>
        </w:rPr>
        <w:t xml:space="preserve">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</w:t>
      </w:r>
      <w:proofErr w:type="gramStart"/>
      <w:r>
        <w:rPr>
          <w:sz w:val="28"/>
          <w:szCs w:val="28"/>
        </w:rPr>
        <w:t>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</w:t>
      </w:r>
      <w:proofErr w:type="gramEnd"/>
      <w:r>
        <w:rPr>
          <w:sz w:val="28"/>
          <w:szCs w:val="28"/>
        </w:rPr>
        <w:t xml:space="preserve">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</w:t>
      </w:r>
      <w:r>
        <w:rPr>
          <w:sz w:val="28"/>
          <w:szCs w:val="28"/>
        </w:rPr>
        <w:lastRenderedPageBreak/>
        <w:t>общей площадью свыше 10 тыс. кв. м.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5.1.1.6.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FC1420">
        <w:rPr>
          <w:sz w:val="28"/>
          <w:szCs w:val="28"/>
        </w:rPr>
        <w:t>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области заявителю обеспечена возможность получения результата </w:t>
      </w:r>
      <w:r w:rsidRPr="00FC1420">
        <w:rPr>
          <w:sz w:val="28"/>
          <w:szCs w:val="28"/>
        </w:rPr>
        <w:lastRenderedPageBreak/>
        <w:t>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либо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 </w:t>
      </w:r>
      <w:proofErr w:type="spellStart"/>
      <w:r w:rsidRPr="00FC1420">
        <w:rPr>
          <w:sz w:val="28"/>
          <w:szCs w:val="28"/>
        </w:rPr>
        <w:t>неистребования</w:t>
      </w:r>
      <w:proofErr w:type="spellEnd"/>
      <w:r w:rsidRPr="00FC1420">
        <w:rPr>
          <w:sz w:val="28"/>
          <w:szCs w:val="28"/>
        </w:rPr>
        <w:t xml:space="preserve">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адресу, указанному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6" w:name="_Toc125717095"/>
      <w:bookmarkEnd w:id="6"/>
      <w:r w:rsidRPr="00583D28">
        <w:rPr>
          <w:bCs w:val="0"/>
          <w:sz w:val="28"/>
          <w:szCs w:val="28"/>
        </w:rPr>
        <w:t>6.</w:t>
      </w:r>
      <w:r w:rsidRPr="00583D28">
        <w:rPr>
          <w:rStyle w:val="20"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Срок 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7" w:name="_Toc125717096"/>
      <w:bookmarkEnd w:id="7"/>
      <w:r w:rsidRPr="00583D28">
        <w:rPr>
          <w:bCs w:val="0"/>
          <w:sz w:val="28"/>
          <w:szCs w:val="28"/>
        </w:rPr>
        <w:t>7.</w:t>
      </w:r>
      <w:r w:rsidRPr="00583D28">
        <w:rPr>
          <w:rStyle w:val="20"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Правовые основания для</w:t>
      </w:r>
      <w:r w:rsidRPr="00583D28">
        <w:rPr>
          <w:rStyle w:val="20"/>
          <w:bCs w:val="0"/>
          <w:sz w:val="28"/>
          <w:szCs w:val="28"/>
          <w:lang w:eastAsia="en-US" w:bidi="ar-SA"/>
        </w:rPr>
        <w:t> </w:t>
      </w:r>
      <w:r w:rsidRPr="00583D28">
        <w:rPr>
          <w:bCs w:val="0"/>
          <w:sz w:val="28"/>
          <w:szCs w:val="28"/>
        </w:rPr>
        <w:t>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proofErr w:type="spellStart"/>
      <w:r w:rsidR="00583D28" w:rsidRPr="00583D28">
        <w:rPr>
          <w:sz w:val="28"/>
          <w:szCs w:val="28"/>
          <w:lang w:eastAsia="ar-SA"/>
        </w:rPr>
        <w:t>stupinoadm.ru</w:t>
      </w:r>
      <w:proofErr w:type="spellEnd"/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6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8" w:name="_Toc125717097"/>
      <w:bookmarkEnd w:id="8"/>
      <w:r w:rsidRPr="00583D28">
        <w:rPr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</w:t>
      </w:r>
      <w:r>
        <w:rPr>
          <w:sz w:val="28"/>
          <w:szCs w:val="28"/>
        </w:rPr>
        <w:lastRenderedPageBreak/>
        <w:t>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9" w:name="_Toc125717098"/>
      <w:bookmarkEnd w:id="9"/>
      <w:r w:rsidRPr="00583D28">
        <w:rPr>
          <w:bCs w:val="0"/>
          <w:sz w:val="28"/>
          <w:szCs w:val="28"/>
        </w:rPr>
        <w:t>9. Исчерпывающий перечень оснований для отказа</w:t>
      </w: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583D28">
        <w:rPr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7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0" w:name="_Toc125717099_Копия_1"/>
      <w:bookmarkEnd w:id="10"/>
      <w:r w:rsidRPr="00583D28">
        <w:rPr>
          <w:bCs w:val="0"/>
          <w:sz w:val="28"/>
          <w:szCs w:val="28"/>
        </w:rPr>
        <w:t>10. Исчерпывающий перечень оснований для приостановления</w:t>
      </w:r>
    </w:p>
    <w:p w:rsidR="00541067" w:rsidRPr="00583D28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583D28">
        <w:rPr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10.1. Основания для приостановления предоставления 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FC1420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 Заявитель вправе повторно обратиться в </w:t>
      </w:r>
      <w:r w:rsidRPr="00FC1420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1" w:name="_Toc125717100"/>
      <w:bookmarkEnd w:id="11"/>
      <w:r w:rsidRPr="002B4F14">
        <w:rPr>
          <w:bCs w:val="0"/>
          <w:sz w:val="28"/>
          <w:szCs w:val="28"/>
        </w:rPr>
        <w:t>11. Размер платы, взимаемой с заявителя</w:t>
      </w: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2B4F14">
        <w:rPr>
          <w:bCs w:val="0"/>
          <w:sz w:val="28"/>
          <w:szCs w:val="28"/>
        </w:rPr>
        <w:t>при предоставлении Услуги, и способы ее взимания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11.1. Плата за предоставление Услуги установлена: нормативным правовым актом Администрации.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lastRenderedPageBreak/>
        <w:t>11.1.1.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на присоединение (примыкание) к автомобильной дороге местного значения объекта, не относящегося к объектам дорожного сервиса,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 w:rsidRPr="00583D28"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подпунктом 5.1.1.1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583D28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583D28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lastRenderedPageBreak/>
        <w:t>11.1.2.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 или получение согласования на установку рекламных конструкций, информационных щитов и указателей в придорожной полосе и (или) полосе отвода автомобильной дороги местного значения,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5.1.1.2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lastRenderedPageBreak/>
        <w:t>11.1.3.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5.1.1.3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proofErr w:type="gramStart"/>
      <w:r w:rsidRPr="00FC1420">
        <w:rPr>
          <w:sz w:val="28"/>
          <w:szCs w:val="28"/>
        </w:rPr>
        <w:lastRenderedPageBreak/>
        <w:t>11.1.4.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согласования строительства (реконструкции) в границах придорожной полосы автомобильной дороги объектов капитального строительства, предназначенных для осуществления дорожной деятельности, объектов дорожного сервиса в придорожной полосе и (или) полосе отвода автомобильной дороги местного значения (без организации присоединения (примыкания)), содержащего технические требования и условия, подлежащие обязательному исполнению»</w:t>
      </w:r>
      <w:r w:rsidRPr="00FC1420">
        <w:rPr>
          <w:sz w:val="28"/>
          <w:szCs w:val="28"/>
        </w:rPr>
        <w:t xml:space="preserve"> </w:t>
      </w:r>
      <w:r w:rsidRPr="00583D28">
        <w:rPr>
          <w:sz w:val="28"/>
          <w:szCs w:val="28"/>
        </w:rPr>
        <w:t>(в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подпунктом 5.1.1.4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proofErr w:type="gramEnd"/>
      <w:r w:rsidRPr="00583D28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583D28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lastRenderedPageBreak/>
        <w:t>11.1.5.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 случае, если целью обращения заявителя является «Выдача согласия, содержащего технические требования и условия, подлежащие </w:t>
      </w:r>
      <w:r>
        <w:rPr>
          <w:sz w:val="28"/>
          <w:szCs w:val="28"/>
        </w:rPr>
        <w:lastRenderedPageBreak/>
        <w:t>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5.1.1.5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плата за предоставление Услуги</w:t>
      </w:r>
      <w:r>
        <w:rPr>
          <w:sz w:val="28"/>
          <w:szCs w:val="28"/>
        </w:rPr>
        <w:t> – </w:t>
      </w:r>
      <w:r w:rsidRPr="00FC1420">
        <w:rPr>
          <w:sz w:val="28"/>
          <w:szCs w:val="28"/>
        </w:rPr>
        <w:t>устанавливается в соответствии с нормативным правовым актом Администрации, ежегодно устанавливающим стоимость услуг, оказываемых по договору о присоединении объектов дорожного сервиса к автомобильным дорогам общего пользования местного значения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</w:pPr>
      <w:r w:rsidRPr="00FC1420">
        <w:rPr>
          <w:sz w:val="28"/>
          <w:szCs w:val="28"/>
        </w:rPr>
        <w:lastRenderedPageBreak/>
        <w:t>11.1.6.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случае, если целью обращения заявителя является «Выдача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в рамках социальной газификации»</w:t>
      </w:r>
      <w:r w:rsidRPr="00FC1420"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подпунктом 5.1.1.6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пункта 5.1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C1420">
        <w:rPr>
          <w:sz w:val="28"/>
          <w:szCs w:val="28"/>
        </w:rPr>
        <w:t xml:space="preserve"> </w:t>
      </w:r>
      <w:r w:rsidRPr="00FC1420">
        <w:rPr>
          <w:sz w:val="28"/>
          <w:szCs w:val="28"/>
        </w:rPr>
        <w:t>Услуга предоставляется бесплатно.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РПГУ,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11.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 Заявителю предоставлена возможность внести плату за предоставление Услуги в личном кабинете на РПГУ с использованием платежных сервисов в течение 5 (пяти) рабочих дней после направления заявителю квитанции об оплате за предоставление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11.4. Получение информации о внесении платы за предоставление Услуги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 использованием сведений, содержащихся в ГИС ГМП.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11.5. В 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плата с заявителя не взимается.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2" w:name="_Toc125717101"/>
      <w:bookmarkEnd w:id="12"/>
      <w:r w:rsidRPr="002B4F14">
        <w:rPr>
          <w:bCs w:val="0"/>
          <w:sz w:val="28"/>
          <w:szCs w:val="28"/>
        </w:rPr>
        <w:lastRenderedPageBreak/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3" w:name="_Toc125717102"/>
      <w:bookmarkEnd w:id="13"/>
      <w:r w:rsidRPr="002B4F14">
        <w:rPr>
          <w:bCs w:val="0"/>
          <w:sz w:val="28"/>
          <w:szCs w:val="28"/>
        </w:rPr>
        <w:t>13. Срок регистрации запроса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следующий рабочий день;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обращения;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4" w:name="_Toc125717103"/>
      <w:bookmarkEnd w:id="14"/>
      <w:r w:rsidRPr="002B4F14">
        <w:rPr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к объектам социальной, транспортной и инженерной инфраструктур в Московской области».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5" w:name="_Toc125717104"/>
      <w:bookmarkEnd w:id="15"/>
      <w:r w:rsidRPr="002B4F14">
        <w:rPr>
          <w:bCs w:val="0"/>
          <w:sz w:val="28"/>
          <w:szCs w:val="28"/>
        </w:rPr>
        <w:lastRenderedPageBreak/>
        <w:t>15. Показатели качества и доступности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15.1.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 Доступность инструментов совершения в электронном виде платежей, необходимых для получения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2B4F14">
        <w:rPr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 Информационные системы, используемые для предоставления Услуги: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ГИС ГМП;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16.2.4. РПГУ.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 xml:space="preserve">«Об утверждении требований к форматам заявлений и иных документов, представляемых в форме электронных </w:t>
      </w:r>
      <w:r>
        <w:rPr>
          <w:sz w:val="28"/>
          <w:szCs w:val="28"/>
        </w:rPr>
        <w:lastRenderedPageBreak/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7" w:name="_Toc125717106"/>
      <w:bookmarkEnd w:id="4"/>
      <w:bookmarkEnd w:id="17"/>
      <w:r w:rsidRPr="002B4F14">
        <w:rPr>
          <w:bCs w:val="0"/>
          <w:sz w:val="28"/>
          <w:szCs w:val="28"/>
          <w:lang w:val="en-US"/>
        </w:rPr>
        <w:t>III</w:t>
      </w:r>
      <w:r w:rsidRPr="002B4F14">
        <w:rPr>
          <w:bCs w:val="0"/>
          <w:sz w:val="28"/>
          <w:szCs w:val="28"/>
        </w:rPr>
        <w:t>. Состав, последовательность</w:t>
      </w:r>
    </w:p>
    <w:p w:rsidR="00541067" w:rsidRPr="002B4F14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2B4F14">
        <w:rPr>
          <w:bCs w:val="0"/>
          <w:sz w:val="28"/>
          <w:szCs w:val="28"/>
        </w:rPr>
        <w:t>и</w:t>
      </w:r>
      <w:r w:rsidRPr="002B4F14">
        <w:rPr>
          <w:bCs w:val="0"/>
          <w:sz w:val="28"/>
          <w:szCs w:val="28"/>
          <w:lang w:val="en-US"/>
        </w:rPr>
        <w:t> </w:t>
      </w:r>
      <w:r w:rsidRPr="002B4F14">
        <w:rPr>
          <w:bCs w:val="0"/>
          <w:sz w:val="28"/>
          <w:szCs w:val="28"/>
        </w:rPr>
        <w:t>сроки выполнения административных процедур</w:t>
      </w:r>
    </w:p>
    <w:p w:rsidR="00541067" w:rsidRPr="002B4F14" w:rsidRDefault="00541067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</w:p>
    <w:p w:rsidR="00541067" w:rsidRPr="002B4F14" w:rsidRDefault="0041204B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  <w:r w:rsidRPr="002B4F14">
        <w:rPr>
          <w:b/>
          <w:sz w:val="28"/>
          <w:szCs w:val="28"/>
        </w:rPr>
        <w:t>17. Варианты предоставления Услуги</w:t>
      </w:r>
    </w:p>
    <w:p w:rsidR="00541067" w:rsidRDefault="00541067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541067" w:rsidRDefault="0041204B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на присоединение (примыкание) к автомобильной дороге местного значения объекта, не относящегося к объектам дорожного сервиса,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Выдача согласия или получение согласования 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и(или) 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границах полосы отвода и придорожных полос автомобильных дорог местного значения Московской области,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</w:t>
      </w:r>
      <w:r>
        <w:rPr>
          <w:sz w:val="28"/>
          <w:szCs w:val="28"/>
        </w:rPr>
        <w:lastRenderedPageBreak/>
        <w:t>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согласования строительства (реконструкции)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содержащего технические требования и условия, подлежащие обязательному исполнению.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FC1420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FC1420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согласия, содержащего технические требования и условия, подлежащие обязательному исполнению, на строительство, реконструкцию, </w:t>
      </w:r>
      <w:r>
        <w:rPr>
          <w:sz w:val="28"/>
          <w:szCs w:val="28"/>
        </w:rPr>
        <w:lastRenderedPageBreak/>
        <w:t>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FC1420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</w:t>
      </w:r>
      <w:r w:rsidR="00FC1420">
        <w:rPr>
          <w:sz w:val="28"/>
          <w:szCs w:val="28"/>
        </w:rPr>
        <w:t>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583D28">
        <w:rPr>
          <w:sz w:val="28"/>
          <w:szCs w:val="28"/>
        </w:rPr>
        <w:t>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согласия, содержащего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газификации.</w:t>
      </w:r>
    </w:p>
    <w:p w:rsidR="00541067" w:rsidRDefault="0041204B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обратившиеся за получением согласия, содержащего технические требования и условия, подлежащие </w:t>
      </w:r>
      <w:r>
        <w:rPr>
          <w:sz w:val="28"/>
          <w:szCs w:val="28"/>
        </w:rPr>
        <w:lastRenderedPageBreak/>
        <w:t>обязательному исполнению, на прокладку, перенос или переустройство газопроводов, их эксплуатацию в границах полосы отвода и придорожных полос автомобильных дорог местного значения Московской области в рамках социальной газификации, включая их уполномоченных представителей.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FC1420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FC1420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FC142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</w:t>
      </w:r>
      <w:r w:rsid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5 (пяти) рабочих дней со дня регистрации такого заявления.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FC1420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в Администрацию лично, по электронной почте)</w:t>
      </w:r>
      <w:r w:rsidRPr="00FC1420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</w:t>
      </w:r>
      <w:r>
        <w:rPr>
          <w:sz w:val="28"/>
          <w:szCs w:val="28"/>
        </w:rPr>
        <w:lastRenderedPageBreak/>
        <w:t>не превышающий 5 (пяти) рабочих дней со дня обнаружения таких опечаток и ошибок.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18" w:name="_Toc125717108"/>
      <w:bookmarkEnd w:id="18"/>
      <w:r w:rsidRPr="002B4F14">
        <w:rPr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8 к 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541067" w:rsidRPr="00FC1420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2B4F1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2B4F14">
        <w:rPr>
          <w:bCs w:val="0"/>
          <w:sz w:val="28"/>
          <w:szCs w:val="28"/>
        </w:rPr>
        <w:t>19.</w:t>
      </w:r>
      <w:r w:rsidRPr="002B4F14">
        <w:rPr>
          <w:bCs w:val="0"/>
          <w:sz w:val="28"/>
          <w:szCs w:val="28"/>
          <w:lang w:val="en-US"/>
        </w:rPr>
        <w:t> </w:t>
      </w:r>
      <w:r w:rsidRPr="002B4F14">
        <w:rPr>
          <w:bCs w:val="0"/>
          <w:sz w:val="28"/>
          <w:szCs w:val="28"/>
        </w:rPr>
        <w:t>Описание вариантов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</w:t>
      </w:r>
      <w:r w:rsidRPr="00FC1420">
        <w:rPr>
          <w:sz w:val="28"/>
          <w:szCs w:val="28"/>
        </w:rPr>
        <w:lastRenderedPageBreak/>
        <w:t xml:space="preserve">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автомобильной дороге, либо </w:t>
      </w:r>
      <w:proofErr w:type="spellStart"/>
      <w:r w:rsidRPr="00FC1420">
        <w:rPr>
          <w:sz w:val="28"/>
          <w:szCs w:val="28"/>
        </w:rPr>
        <w:t>карта⁠-⁠схема</w:t>
      </w:r>
      <w:proofErr w:type="spellEnd"/>
      <w:r w:rsidRPr="00FC1420">
        <w:rPr>
          <w:sz w:val="28"/>
          <w:szCs w:val="28"/>
        </w:rPr>
        <w:t>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указанием 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Согласованная схема транспортного обслуживания территории, разработанная на основании транспортного моделирования.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к испрашиваемому участку, границы которого не установлены в соответствии </w:t>
      </w:r>
      <w:r>
        <w:rPr>
          <w:sz w:val="28"/>
          <w:szCs w:val="28"/>
        </w:rPr>
        <w:lastRenderedPageBreak/>
        <w:t>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«блокированная жилая застройка», 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не на прямом участке 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583D2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1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19.1.4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электронной почте, </w:t>
      </w:r>
      <w:r w:rsidRPr="00FC1420">
        <w:rPr>
          <w:sz w:val="28"/>
          <w:szCs w:val="28"/>
        </w:rPr>
        <w:lastRenderedPageBreak/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случае обращения заявителей ⁠–⁠ </w:t>
      </w:r>
      <w:r w:rsidRPr="00FC1420">
        <w:rPr>
          <w:sz w:val="28"/>
          <w:szCs w:val="28"/>
        </w:rPr>
        <w:lastRenderedPageBreak/>
        <w:t>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19.1.7 Регламента.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ВИС </w:t>
      </w:r>
      <w:bookmarkStart w:id="21" w:name="_GoBack"/>
      <w:r w:rsidRPr="00FC1420">
        <w:rPr>
          <w:sz w:val="28"/>
          <w:szCs w:val="28"/>
        </w:rPr>
        <w:t>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41204B">
        <w:rPr>
          <w:sz w:val="28"/>
          <w:szCs w:val="28"/>
        </w:rPr>
        <w:t>5 к</w:t>
      </w:r>
      <w:r w:rsidRPr="00AB3B89">
        <w:rPr>
          <w:sz w:val="28"/>
          <w:szCs w:val="28"/>
        </w:rPr>
        <w:t> </w:t>
      </w:r>
      <w:r w:rsidRPr="0041204B">
        <w:rPr>
          <w:sz w:val="28"/>
          <w:szCs w:val="28"/>
        </w:rPr>
        <w:t>Регламенту.</w:t>
      </w:r>
    </w:p>
    <w:p w:rsidR="00AB3B89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bookmarkEnd w:id="21"/>
    <w:p w:rsidR="00541067" w:rsidRDefault="0041204B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 w:rsidP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</w:t>
      </w:r>
      <w:r>
        <w:rPr>
          <w:sz w:val="28"/>
          <w:szCs w:val="28"/>
        </w:rPr>
        <w:t>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1 экземпляре, подписывает </w:t>
      </w:r>
      <w:r w:rsidRPr="00FC1420">
        <w:rPr>
          <w:sz w:val="28"/>
          <w:szCs w:val="28"/>
        </w:rPr>
        <w:lastRenderedPageBreak/>
        <w:t>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2" w:name="__DdeLink__6048_2857491986_Copy_1"/>
      <w:bookmarkEnd w:id="22"/>
      <w:r>
        <w:rPr>
          <w:sz w:val="28"/>
          <w:szCs w:val="28"/>
        </w:rPr>
        <w:t>указанных в подпунктах 17.1.4 ‒ 17.1.6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«Согласие (согласование),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_Copy_1"/>
      <w:bookmarkEnd w:id="23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Схема (дислокация) расположения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относительно элементов автомобильной дороги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километражу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Эскиз рекламной конструкции, информационных щитов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указателей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фрагментом участка автомобильной дороги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12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информационных щитов (дорожных знаков) либо места их размещения ГОСТ Р 52289⁠-⁠2019 «Технические средства организации дорожного движения. Правила применения дорожных знаков, разметки, светофоров, дорожных ограждений и направляющих устройств», ГОСТ Р 52290⁠-⁠2004 «Технические средства организации дорожного движения. Знаки дорожные. Общие технические требования», ГОСТ Р 50597⁠-⁠2017 «Дороги автомобильные и улицы. Требования к эксплуатационному состоянию, допустимому по условиям обеспечения безопасности дорожного движения. Методы контроля»;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информационного щита и указателя, а также рекламной конструкции, к объекту капитального строительства, объекту, не предназначенного для осуществления дорожной деятельности и несогласованного с Администрациями;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установка информационных щитов и указателей, не имеющих отношения к обеспечению безопасности дорожного движения или осуществлению дорожной деятельности;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рекламные конструкции, информационные щиты и указатели предполагается разместить в нарушение ГОСТ Р 52044⁠-⁠2003 «Наружная реклама на автомобильных дорогах и территориях городских и сельских поселений. Общие технические требования к средствам наружной рекламы. Правила размещения»; ГОСТ 33027⁠-⁠2014 «Дороги автомобильные общего пользования. Требования к размещению средств наружной рекламы»: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знаке дорожного движения,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опоре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ином приспособлении, предназначенном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регулирования дорожного движения;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.7.2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одной опоре,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створе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сечении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дорожными знаками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светофорами;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.7.3 на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аварийно⁠-⁠опасных</w:t>
      </w:r>
      <w:proofErr w:type="spellEnd"/>
      <w:r w:rsidRPr="00FC1420">
        <w:rPr>
          <w:sz w:val="28"/>
          <w:szCs w:val="28"/>
        </w:rPr>
        <w:t xml:space="preserve"> 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улиц,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железнодорожных переездах, мостовых сооружениях,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путепроводами,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350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непосредственно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въездами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выездами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туннелей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ближе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них;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.7.4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высотой насыпи земляного полотна более 2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.7.5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плане менее 1200 метров,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 ⁠–⁠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дорог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радиусом кривой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плане менее 600 метров;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.7.6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проезжей частью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обочинами дорог;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.7.7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дорожных ограждениях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направляющих устройствах;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.7.8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участках автомобильных дорог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расстоянием видимости менее 350 метров ⁠-⁠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.7.9 ближе 25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остановок маршрутных транспортных средств;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.7.10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пешеходных переходах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пересечениях автомобильных дорог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одном уровне,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150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них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50 метров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пунктах;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.7.11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10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⁠–⁠ вне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населенных </w:t>
      </w:r>
      <w:r w:rsidRPr="00FC1420">
        <w:rPr>
          <w:sz w:val="28"/>
          <w:szCs w:val="28"/>
        </w:rPr>
        <w:lastRenderedPageBreak/>
        <w:t>пунктов,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5 метров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бровки земляного полотна автомобильной дороги (бордюрного камня)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населенных пунктах,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ближайшей грани рекламного щита; </w:t>
      </w:r>
    </w:p>
    <w:p w:rsidR="00541067" w:rsidRPr="00FC1420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19.2.</w:t>
      </w:r>
      <w:r>
        <w:rPr>
          <w:sz w:val="28"/>
          <w:szCs w:val="28"/>
        </w:rPr>
        <w:t>7</w:t>
      </w:r>
      <w:r w:rsidRPr="00FC1420">
        <w:rPr>
          <w:sz w:val="28"/>
          <w:szCs w:val="28"/>
        </w:rPr>
        <w:t>.7.12 сбоку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улицы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расстоянии менее высоты средства наружной рекламы, если верхняя точка находится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высоте более 10 метров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менее 5 метров над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уровнем проезжей части;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установку рекламной конструкции, информационного щита или указателя,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2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19.2.4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физических лиц, </w:t>
      </w:r>
      <w:r w:rsidRPr="00FC1420">
        <w:rPr>
          <w:sz w:val="28"/>
          <w:szCs w:val="28"/>
        </w:rPr>
        <w:lastRenderedPageBreak/>
        <w:t>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19.2.7 Регламента.</w:t>
      </w:r>
    </w:p>
    <w:p w:rsidR="00541067" w:rsidRPr="00B232DB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232DB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232DB">
        <w:rPr>
          <w:sz w:val="28"/>
          <w:szCs w:val="28"/>
        </w:rPr>
        <w:t>Регламенту.</w:t>
      </w:r>
    </w:p>
    <w:p w:rsidR="00541067" w:rsidRPr="00FC1420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B232DB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232DB" w:rsidRDefault="00B232D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  <w:r w:rsidRPr="0088611A">
        <w:rPr>
          <w:sz w:val="28"/>
          <w:szCs w:val="28"/>
        </w:rPr>
        <w:t xml:space="preserve">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4" w:name="__DdeLink__6048_2857491986_Copy_2"/>
      <w:bookmarkEnd w:id="24"/>
      <w:r>
        <w:rPr>
          <w:sz w:val="28"/>
          <w:szCs w:val="28"/>
        </w:rPr>
        <w:t>указанных в подпунктах 17.1.7 ‒ 17.1.9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2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7 (семь)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2"/>
      <w:bookmarkEnd w:id="25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автомобильной дороге, либо </w:t>
      </w:r>
      <w:proofErr w:type="spellStart"/>
      <w:r w:rsidRPr="00FC1420">
        <w:rPr>
          <w:sz w:val="28"/>
          <w:szCs w:val="28"/>
        </w:rPr>
        <w:t>карта⁠-⁠схема</w:t>
      </w:r>
      <w:proofErr w:type="spellEnd"/>
      <w:r w:rsidRPr="00FC1420">
        <w:rPr>
          <w:sz w:val="28"/>
          <w:szCs w:val="28"/>
        </w:rPr>
        <w:t>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</w:t>
      </w:r>
      <w:proofErr w:type="spellStart"/>
      <w:r>
        <w:rPr>
          <w:sz w:val="28"/>
          <w:szCs w:val="28"/>
        </w:rPr>
        <w:t>антенно⁠-⁠мачтового</w:t>
      </w:r>
      <w:proofErr w:type="spellEnd"/>
      <w:r>
        <w:rPr>
          <w:sz w:val="28"/>
          <w:szCs w:val="28"/>
        </w:rPr>
        <w:t xml:space="preserve">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>
        <w:rPr>
          <w:sz w:val="28"/>
          <w:szCs w:val="28"/>
        </w:rPr>
        <w:t>дорожно⁠-⁠транспортного</w:t>
      </w:r>
      <w:proofErr w:type="spellEnd"/>
      <w:r>
        <w:rPr>
          <w:sz w:val="28"/>
          <w:szCs w:val="28"/>
        </w:rPr>
        <w:t xml:space="preserve">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обращение заявителя за предоставлением Услуги на маршрут трассы коммуникации, в отношении которого ранее по его запросу (по запросу </w:t>
      </w:r>
      <w:r>
        <w:rPr>
          <w:sz w:val="28"/>
          <w:szCs w:val="28"/>
        </w:rPr>
        <w:lastRenderedPageBreak/>
        <w:t>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3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19.3.4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19.3.7 Регламента.</w:t>
      </w:r>
    </w:p>
    <w:p w:rsidR="00367F6A" w:rsidRDefault="0041204B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367F6A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367F6A">
        <w:rPr>
          <w:sz w:val="28"/>
          <w:szCs w:val="28"/>
        </w:rPr>
        <w:t>Регламенту.</w:t>
      </w:r>
    </w:p>
    <w:p w:rsidR="00541067" w:rsidRPr="00367F6A" w:rsidRDefault="00367F6A" w:rsidP="00367F6A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541067" w:rsidRPr="00367F6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67F6A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367F6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67F6A"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РПГУ, Модуль МФЦ ЕИС ОУ,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также документы, подтверждающие </w:t>
      </w:r>
      <w:r w:rsidRPr="00FC1420">
        <w:rPr>
          <w:sz w:val="28"/>
          <w:szCs w:val="28"/>
        </w:rPr>
        <w:lastRenderedPageBreak/>
        <w:t>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10, 11, 12,</w:t>
      </w:r>
      <w:r>
        <w:rPr>
          <w:sz w:val="28"/>
          <w:szCs w:val="28"/>
        </w:rPr>
        <w:t xml:space="preserve"> </w:t>
      </w:r>
      <w:bookmarkStart w:id="26" w:name="__DdeLink__6048_2857491986_Copy_3"/>
      <w:bookmarkEnd w:id="26"/>
      <w:r>
        <w:rPr>
          <w:sz w:val="28"/>
          <w:szCs w:val="28"/>
        </w:rPr>
        <w:t>указанных в подпунктах 17.1.10 ‒ 17.1.12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«Согласование,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7 (семь)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_Copy_3"/>
      <w:bookmarkEnd w:id="27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были выдано Согласие или согласование, в случаях, если срок действия согласия или 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испрашиваемый участок,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попадает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4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частично или полностью попадают в границы утвержденного проекта планировки территории, где не предусмотрено размещение испрашиваемого объекта, либо в границы зоны строительства/реконструкции дорог в соответствии со схемой территориального планирования транспортного обслуживания Московской области, утвержденной Постановлением № 230/8.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4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19.4.4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19.4.7 Регламента.</w:t>
      </w:r>
    </w:p>
    <w:p w:rsidR="00B37317" w:rsidRDefault="0041204B" w:rsidP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541067" w:rsidRDefault="00B37317" w:rsidP="00B37317">
      <w:pPr>
        <w:pStyle w:val="TableContents"/>
        <w:spacing w:after="0" w:line="276" w:lineRule="auto"/>
        <w:ind w:left="0" w:firstLine="709"/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B37317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ВИС, Администрация,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ВИС, Администрация.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вариантов 13, 14, 15,</w:t>
      </w:r>
      <w:r>
        <w:rPr>
          <w:sz w:val="28"/>
          <w:szCs w:val="28"/>
        </w:rPr>
        <w:t xml:space="preserve"> </w:t>
      </w:r>
      <w:bookmarkStart w:id="28" w:name="__DdeLink__6048_2857491986_Copy_4"/>
      <w:bookmarkEnd w:id="28"/>
      <w:r>
        <w:rPr>
          <w:sz w:val="28"/>
          <w:szCs w:val="28"/>
        </w:rPr>
        <w:t>указанных в подпунктах 17.1.13 ‒ 17.1.15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«Согласие, содержащее технические требования и условия», который оформляется в соответствии с Приложением 1 к Регламенту. </w:t>
      </w:r>
      <w:r>
        <w:rPr>
          <w:sz w:val="28"/>
          <w:szCs w:val="28"/>
        </w:rPr>
        <w:lastRenderedPageBreak/>
        <w:t>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«Договор о присоединении объектов дорожного сервиса, стационарных торговых объектов свыше 10 тыс. кв. м. к автомобильным дорогам общего пользования местного значения Московской области», который оформляется в соответствии с Приложением 3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15 (пятнадцать) рабочих дней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рабочих дней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9" w:name="_anchor_96_Копия_1_Copy_4"/>
      <w:bookmarkEnd w:id="29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ограниченной ответственностью об избрании </w:t>
      </w:r>
      <w:r>
        <w:rPr>
          <w:sz w:val="28"/>
          <w:szCs w:val="28"/>
        </w:rPr>
        <w:lastRenderedPageBreak/>
        <w:t>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автомобильной дороге, либо </w:t>
      </w:r>
      <w:proofErr w:type="spellStart"/>
      <w:r w:rsidRPr="00FC1420">
        <w:rPr>
          <w:sz w:val="28"/>
          <w:szCs w:val="28"/>
        </w:rPr>
        <w:t>карта⁠-⁠схема</w:t>
      </w:r>
      <w:proofErr w:type="spellEnd"/>
      <w:r w:rsidRPr="00FC1420">
        <w:rPr>
          <w:sz w:val="28"/>
          <w:szCs w:val="28"/>
        </w:rPr>
        <w:t>, позволяющая определить место размещения объекта,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указанием точки присоединения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автомобильной дороге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Правоустанавливающие и</w:t>
      </w:r>
      <w:r>
        <w:rPr>
          <w:sz w:val="28"/>
          <w:szCs w:val="28"/>
          <w:lang w:val="en-US"/>
        </w:rPr>
        <w:t> </w:t>
      </w:r>
      <w:proofErr w:type="spellStart"/>
      <w:r w:rsidRPr="00FC1420">
        <w:rPr>
          <w:sz w:val="28"/>
          <w:szCs w:val="28"/>
        </w:rPr>
        <w:t>правоудостоверяющие</w:t>
      </w:r>
      <w:proofErr w:type="spellEnd"/>
      <w:r w:rsidRPr="00FC1420">
        <w:rPr>
          <w:sz w:val="28"/>
          <w:szCs w:val="28"/>
        </w:rPr>
        <w:t xml:space="preserve"> документы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право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земельный участок возникло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30.01.1998 года и, если указанные документы (сведения) отсутствуют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Едином государственном реестре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территории, утвержденная в установленном порядке.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ввод объекта в эксплуатацию для стационарных торговых объектов площадью свыше 10 тыс. кв. м., введенных в эксплуатацию до 16.12.2017.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 (в случае обращения заявителей ⁠–⁠ юридических лиц).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недвижимости.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 (в случае обращения заявителей ⁠–⁠ индивидуальных предпринимателей).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41067" w:rsidRPr="00583D28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 электронной почте предоставляется электронный образ документа (или 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земельный участок, в отношении которого ранее по его запросу (по запросу его бывшего правообладателя) было выдано согласие, в случаях, если срок действия согласия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правообладателем земельного участка, к которому запрашивается устройство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испрашиваемому участку, границы которого не установлены в соответствии с действующим законодательством, земельный участок в соответствии со сведениями ЕГРН носит сведения о временном характере;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отсутствует схема транспортного обслуживания территории, разработанная на основании транспортного моделирования, согласованная с Министерством транспорта и дорожной инфраструктуры Московской области, в случаях установленного вида разрешенного использования земельного участка «жилая застройка», «малоэтажная многоквартирная жилая застройка», «блокированная жилая застройка», 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жилая застройка», «многоэтажная жилая застройка (высотная застройка)»;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к автомобильной дороге не соответствует требованиям ГОСТ Р 58653⁠⁠-⁠⁠2019 «Дороги автомобильные общего пользования. Пересечения и примыкания. Технические требования», СП 34.13330.2021 «Автомобильные дороги», СП 42.13330.2016 «Градостроительство. Планировка и застройка городских и сельских поселений»;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 прав собственности на земельные участки третьих лиц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 места устройства примыкания, пересечения (присоединения) объекта осуществляется на участке автомобильной дороги с уклоном, превышающим 40 промилле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примыкания, пересечения (присоединения) объекта к автомобильной дороге предполагается выполнить не на прямом участке </w:t>
      </w:r>
      <w:r>
        <w:rPr>
          <w:sz w:val="28"/>
          <w:szCs w:val="28"/>
        </w:rPr>
        <w:lastRenderedPageBreak/>
        <w:t>автомобильной дороги в соответствии с СП 34.13330.2021 «Автомобильные дороги»;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препятствует обеспечению сохранности автомобильной дороги (дамбы, мосты, все искусственные сооружения, подходы к ним, тяжеловесный транспорт);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ухудшает видимость на автомобильной дороге и условия обеспечения безопасности дорожного движения и использования этой автомобильной дороги (в соответствии с СП 34.13330.2021 «Автомобильные дороги»);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земельного участка в заявленных целях запрещено или ограничено в соответствии с Земельным кодексом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невозможность организации общего подъезда к другим земельным участкам в случае устройства примыкания, пересечения (присоединения);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участка, не предназначенного для осуществления дорожной деятельности, частично или полностью попадают в границы полосы отвода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земельного участка в черте населенного пункта, в случае наличия утвержденных в установленном порядке красных линий, частично или полностью попадают в пределы красных линий;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устройство примыкания, пересечения (присоединения) объекта к автомобильной дороге предполагается выполнить вблизи автобусной остановки в нарушение требований ГОСТ Р 52766⁠-⁠2007 «Дороги автомобильные общего пользования. Элементы обустройства. Общие требования»; СП 396.1325800.2018 «Улицы и дороги населенных пунктов. Правила градостроительного проектирования»;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подтвержденных сведений об оплате услуги в установленный Регламентом срок;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утвержденной документации по планировке территории (в случае нахождения объекта в полосе отвода дороги или в границах населенного пункта);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5</w:t>
      </w:r>
      <w:r>
        <w:rPr>
          <w:sz w:val="28"/>
          <w:szCs w:val="28"/>
        </w:rPr>
        <w:t>.7.22.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объекта дорожного сервиса не соответствует ГОСТ 33062⁠-⁠2014 «Дороги автомобильные общего пользования. Требования к размещению объектов дорожного и придорожного сервиса».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межведомственное информационное взаимодействие;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5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19.5.3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19.5.4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19.5.5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Межведомственное информационное взаимодействие.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Межведомственные информационные запросы направляются в: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картографии.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ЕГРН.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 кадастровые номера земельных участков и/или объектов капитального строительства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юридических лиц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юридических лиц).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полное наименование, ИНН, ОГРН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Федеральную налоговую службу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Федеральную налоговую службу.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выписка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Единого государственного реестра индивидуальных предпринимателей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обращения заявителей ⁠–⁠ индивидуальных предпринимателей).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указывается Ф.И.О. (последнее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ИНН, ОГНИП заявителя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документация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утвержденная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установленном порядке.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указываются: кадастровый (условный) номер земельного участка, адресные ориентиры земельного участка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При этом запрашивается разрешение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ввод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стационарных торговых объектов площадью свыше 10 тыс. кв. м., введенных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эксплуатацию до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16.12.2017 г.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наименование объекта, кадастровый номер объекта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наличии), адресные ориентиры объекта, площадь объекта</w:t>
      </w:r>
      <w:r w:rsidR="00FC1420">
        <w:rPr>
          <w:sz w:val="28"/>
          <w:szCs w:val="28"/>
        </w:rPr>
        <w:t>;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⁠–⁠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регистрации запроса, срок получения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межведомственный информационный запрос ⁠–⁠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более 5 (пяти) рабочих дней со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Министерство транспорта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дорожной инфраструктуры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этом запрашивается схема транспортного обслуживания территории, разработанная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транспортного моделирования.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данном запросе указываются: кадастровые (условные) номера земельных участков, адресные ориентиры земельных участков</w:t>
      </w:r>
      <w:r w:rsidR="00FC1420">
        <w:rPr>
          <w:sz w:val="28"/>
          <w:szCs w:val="28"/>
        </w:rPr>
        <w:t>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проверяет поступление ответа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межведомственные информационные запросы.</w:t>
      </w:r>
    </w:p>
    <w:p w:rsidR="00541067" w:rsidRPr="00FC1420" w:rsidRDefault="00541067">
      <w:pPr>
        <w:pStyle w:val="TableContents"/>
        <w:spacing w:after="0" w:line="276" w:lineRule="auto"/>
        <w:ind w:left="0" w:firstLine="709"/>
      </w:pP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6 рабочих дней.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19.5.7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Должностное лицо, муниципальный служащий, работник Администрации осуществляет проверку соответствия вида разрешенного использования земельного участка классификатору видов разрешенного использования </w:t>
      </w:r>
      <w:r w:rsidRPr="00FC1420">
        <w:rPr>
          <w:sz w:val="28"/>
          <w:szCs w:val="28"/>
        </w:rPr>
        <w:lastRenderedPageBreak/>
        <w:t>земельных участков, выявляет наличие/отсутствие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проверяет возможность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Запросе.</w:t>
      </w:r>
    </w:p>
    <w:p w:rsidR="00541067" w:rsidRPr="00B3731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случае, несоответствия вида разрешенного использования земельного участка действующему классификатору видов разрешенного использования земельных участков, наличия противоречий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планировке территории, отсутствия возможности выдачи согласия, содержащего технические требования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условия,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части месторасположения объекта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планируемого примыкания, указанного заявителем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Запросе, должностное лицо, муниципальный служащий, работник Администрации 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B37317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B37317">
        <w:rPr>
          <w:sz w:val="28"/>
          <w:szCs w:val="28"/>
        </w:rPr>
        <w:t>Регламенту.</w:t>
      </w:r>
    </w:p>
    <w:p w:rsidR="00B37317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В случае, если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прилагаемых документах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полном объеме содержится информация, позволяющая направить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адрес заявителя договор 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присоединении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области с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соответствующими техническими условиями, то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должностным лицом, муниципальным служащим Администрации подготавливаются проект такого договора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>проект согласия, содержащего технические требования и</w:t>
      </w:r>
      <w:r w:rsidRPr="00B37317">
        <w:rPr>
          <w:sz w:val="28"/>
          <w:szCs w:val="28"/>
        </w:rPr>
        <w:t> </w:t>
      </w:r>
      <w:r w:rsidRPr="0088611A">
        <w:rPr>
          <w:sz w:val="28"/>
          <w:szCs w:val="28"/>
        </w:rPr>
        <w:t xml:space="preserve">условия, </w:t>
      </w:r>
      <w:r w:rsidRPr="00B37317">
        <w:rPr>
          <w:sz w:val="28"/>
          <w:szCs w:val="28"/>
        </w:rPr>
        <w:t>которые в целях информирования посредством ВИС направляются в Министерство транспорта и дорожной инфраструктуры Московской области.</w:t>
      </w:r>
    </w:p>
    <w:p w:rsidR="00541067" w:rsidRPr="00FC1420" w:rsidRDefault="00B373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</w:t>
      </w:r>
      <w:r w:rsidR="0041204B" w:rsidRPr="00FC1420">
        <w:rPr>
          <w:sz w:val="28"/>
          <w:szCs w:val="28"/>
        </w:rPr>
        <w:t xml:space="preserve"> направляет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Личный кабинет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РПГУ договор на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присоединение объектов дорожного сервиса, стационарных торговых объектов свыше 10 тыс. кв. м. к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области в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Администрации, 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также счет за</w:t>
      </w:r>
      <w:r w:rsidR="0041204B">
        <w:rPr>
          <w:sz w:val="28"/>
          <w:szCs w:val="28"/>
          <w:lang w:val="en-US"/>
        </w:rPr>
        <w:t> </w:t>
      </w:r>
      <w:r w:rsidR="0041204B" w:rsidRPr="00FC1420">
        <w:rPr>
          <w:sz w:val="28"/>
          <w:szCs w:val="28"/>
        </w:rPr>
        <w:t>предоставление Услуги.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Заявителю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обеспечивается возможность подписания договора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присоединение объектов дорожного сервиса, стационарных торговых объектов свыше 10 тыс. кв. м.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автомобильным дорогам общего пользования местного значения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области, усиленной 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юридических лиц)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усиленной квалифицированной ЭП, усиленной неквалифицированной ЭП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обращении физических лиц либо их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представителей).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Должностное лицо, муниципальный служащий, работник Администрации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истечении 5 (пяти) рабочих дней после направления (выдачи) заявителю квитанции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оплате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 проверяет наличие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ГИС ГМП сведений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 отсутствия информации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внесении платы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предоставление Услуги, проект решения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5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  <w:proofErr w:type="gramEnd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рабочих дня.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выдачи (направления) результата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8 (восемь)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подписания. 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FC1420">
        <w:rPr>
          <w:sz w:val="28"/>
          <w:szCs w:val="28"/>
        </w:rPr>
        <w:t xml:space="preserve"> варианта 16,</w:t>
      </w:r>
      <w:r>
        <w:rPr>
          <w:sz w:val="28"/>
          <w:szCs w:val="28"/>
        </w:rPr>
        <w:t xml:space="preserve"> </w:t>
      </w:r>
      <w:bookmarkStart w:id="30" w:name="__DdeLink__6048_2857491986_Copy_5"/>
      <w:bookmarkEnd w:id="30"/>
      <w:r>
        <w:rPr>
          <w:sz w:val="28"/>
          <w:szCs w:val="28"/>
        </w:rPr>
        <w:t>указанного в подпункте 17.1.16 пункта </w:t>
      </w:r>
      <w:r w:rsidRPr="00FC1420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FC1420">
        <w:rPr>
          <w:sz w:val="28"/>
          <w:szCs w:val="28"/>
        </w:rPr>
        <w:t>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«Согласие, содержащее технические требования и условия», который оформляется в соответствии с Приложением 1 к Регламенту. Срок действия согласия составляет 2 (два) года с момента вынесения решения о предоставлении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«Договор на прокладку (переустройство) инженерных коммуникаций в границах полосы отвода автомобильной дороги общего пользования местного значения Московской области», который оформляется в соответствии с Приложением 4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 к Регламенту.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FC1420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1" w:name="_anchor_96_Копия_1_Copy_5"/>
      <w:bookmarkEnd w:id="31"/>
      <w:r>
        <w:rPr>
          <w:sz w:val="28"/>
          <w:szCs w:val="28"/>
        </w:rPr>
        <w:t xml:space="preserve"> посредством РПГУ, личного обращения, электронной почты.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FC1420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интерактивная форма;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его подписание, заверен печатью </w:t>
      </w:r>
      <w:r w:rsidRPr="00583D28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наличии);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наличии).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FC142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Ситуационный план маршрута трассы инженерных коммуникаций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привязкой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автомобильной дороге, либо </w:t>
      </w:r>
      <w:proofErr w:type="spellStart"/>
      <w:r w:rsidRPr="00FC1420">
        <w:rPr>
          <w:sz w:val="28"/>
          <w:szCs w:val="28"/>
        </w:rPr>
        <w:t>карта⁠-⁠схема</w:t>
      </w:r>
      <w:proofErr w:type="spellEnd"/>
      <w:r w:rsidRPr="00FC1420">
        <w:rPr>
          <w:sz w:val="28"/>
          <w:szCs w:val="28"/>
        </w:rPr>
        <w:t>, позволяющая определить место размещения объекта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Приложением 13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Регламенту.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583D28">
        <w:rPr>
          <w:sz w:val="28"/>
          <w:szCs w:val="28"/>
        </w:rPr>
        <w:t>Администрации);</w:t>
      </w: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C1420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электронный документ).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5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.5.1. обращение за предоставлением иной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.5.2. заявителем представлен неполный комплект документов, необходимых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 xml:space="preserve">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составе одного запроса; </w:t>
      </w:r>
    </w:p>
    <w:p w:rsidR="00541067" w:rsidRPr="00FC1420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составе одного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.5.11. объект не граничит с автомобильной дорогой, либо автомобильная дорога не находится в оперативном управлении Администрации;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.5.13. несоответствие категории заявителя кругу лиц, указанных в подразделах 2, 17 Регламента.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6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FC1420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устройство </w:t>
      </w:r>
      <w:proofErr w:type="spellStart"/>
      <w:r>
        <w:rPr>
          <w:sz w:val="28"/>
          <w:szCs w:val="28"/>
        </w:rPr>
        <w:t>антенно⁠-⁠мачтового</w:t>
      </w:r>
      <w:proofErr w:type="spellEnd"/>
      <w:r>
        <w:rPr>
          <w:sz w:val="28"/>
          <w:szCs w:val="28"/>
        </w:rPr>
        <w:t xml:space="preserve"> сооружения ухудшает видимость, а также вблизи примыканий с другими автомобильными дорогами и на кривых в плане или на участках с продольными уклонами;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коммуникации предполагается прокладывать в полосе отвода автодороги, на которую разработан проект планировки территории, проектная </w:t>
      </w:r>
      <w:r>
        <w:rPr>
          <w:sz w:val="28"/>
          <w:szCs w:val="28"/>
        </w:rPr>
        <w:lastRenderedPageBreak/>
        <w:t xml:space="preserve">документация, в том числе проект межевания территории, а также на которые планируется разработать данную документацию, согласно государственной программе Московской области «Развитие и функционирование </w:t>
      </w:r>
      <w:proofErr w:type="spellStart"/>
      <w:r>
        <w:rPr>
          <w:sz w:val="28"/>
          <w:szCs w:val="28"/>
        </w:rPr>
        <w:t>дорожно⁠-⁠транспортного</w:t>
      </w:r>
      <w:proofErr w:type="spellEnd"/>
      <w:r>
        <w:rPr>
          <w:sz w:val="28"/>
          <w:szCs w:val="28"/>
        </w:rPr>
        <w:t xml:space="preserve"> комплекса», предусмотренной к строительству/реконструкции схемой территориального планирования транспортного обслуживания Московской области, утвержденной Постановлением Правительства Московской области № 230/8 от 25.03.2016 «Об утверждении Схемы территориального планирования транспортного обслуживания Московской области» (далее ⁠–⁠ Постановление № 230/8);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пересечение с автомобильной дорогой коммуникаций под острым углом (в соответствии с СП 34.13330.2021 «Автомобильные дороги» пересечения подземных коммуникаций с автомобильными дорогами следует предусматривать под углом от 80° до 100°);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коммуникаций в насыпях автомобильных дорог (за исключением мест пересечений дороги), а также в конструктивных элементах автомобильной дороги;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прокладка, перенос или переустройство инженерных коммуникаций осуществляется к объекту капитального строительства, объекту, не предназначенному для осуществления дорожной деятельности, несогласованного с Администрацией;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размещение коммуникации не обеспечивает возможность выполнения работ по содержанию и ремонту автомобильной дороги и входящих в ее состав дорожных сооружений (ГОСТ 50597⁠-⁠2017 «Требования к эксплуатационному состоянию дорог, допустимому по условиям безопасности дорожного движения»);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прокладка (переустройство) коммуникаций через автомобильную дорогу предполагается открытым способом (путем вскрытия проезжей части, в случае если вскрытие неаварийное и производится не по аварийному ордеру);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 водоотводных сооружений автомобильных дорог для стока или сброса вод;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обращение заявителя за предоставлением Услуги на маршрут трассы коммуникации, в отношении которого ранее по его запросу (по запросу его бывшего правообладателя) было выдано согласование, в случаях, если срок действия согласования и технических условий не истек;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FC1420">
        <w:rPr>
          <w:sz w:val="28"/>
          <w:szCs w:val="28"/>
        </w:rPr>
        <w:t>6</w:t>
      </w:r>
      <w:r>
        <w:rPr>
          <w:sz w:val="28"/>
          <w:szCs w:val="28"/>
        </w:rPr>
        <w:t>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не является владельцем инженерных коммуникаций.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8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предоставление результата предоставления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C1420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формой 6 Приложения 9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Регламенту.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19.6.3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пункте 19.6.4 настоящего Регламента.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19.6.5 настоящего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подразделе 13 Регламента.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ЕСИА.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подписание запроса).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Администрацию </w:t>
      </w:r>
      <w:r w:rsidRPr="00FC1420">
        <w:rPr>
          <w:sz w:val="28"/>
          <w:szCs w:val="28"/>
        </w:rPr>
        <w:lastRenderedPageBreak/>
        <w:t>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требованиями законодательства Российской Федерации). 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583D28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Регламенту.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FC1420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него документов.</w:t>
      </w:r>
      <w:proofErr w:type="gramEnd"/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 регистрируют запрос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системе РПГУ.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юридических лиц).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FC1420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пункте 19.6.7 Регламента.</w:t>
      </w:r>
    </w:p>
    <w:p w:rsidR="00541067" w:rsidRPr="00AB3B89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проект решения 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предоставлении Услуги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форме согласно приложению 1 к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Регламенту или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об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отказе в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>ее предоставлении по</w:t>
      </w:r>
      <w:r w:rsidRPr="00AB3B89">
        <w:rPr>
          <w:sz w:val="28"/>
          <w:szCs w:val="28"/>
        </w:rPr>
        <w:t> </w:t>
      </w:r>
      <w:r w:rsidRPr="00FC1420">
        <w:rPr>
          <w:sz w:val="28"/>
          <w:szCs w:val="28"/>
        </w:rPr>
        <w:t xml:space="preserve">форме согласно приложению </w:t>
      </w:r>
      <w:r w:rsidRPr="00AB3B89">
        <w:rPr>
          <w:sz w:val="28"/>
          <w:szCs w:val="28"/>
        </w:rPr>
        <w:t>5 к Регламенту.</w:t>
      </w:r>
    </w:p>
    <w:p w:rsidR="00541067" w:rsidRPr="00FC1420" w:rsidRDefault="00AB3B89" w:rsidP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B3B89">
        <w:rPr>
          <w:sz w:val="28"/>
          <w:szCs w:val="28"/>
        </w:rPr>
        <w:t>В целях информирования проект решения посредством ВИС направляется в Министерство транспорта и дорожной инфраструктуры Московской области.</w:t>
      </w:r>
    </w:p>
    <w:p w:rsidR="00541067" w:rsidRPr="00AB3B89" w:rsidRDefault="00541067">
      <w:pPr>
        <w:rPr>
          <w:sz w:val="28"/>
          <w:szCs w:val="28"/>
        </w:rPr>
        <w:sectPr w:rsidR="00541067" w:rsidRPr="00AB3B8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 w:rsidRPr="00AB3B89">
        <w:rPr>
          <w:sz w:val="28"/>
          <w:szCs w:val="28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AB3B89" w:rsidRDefault="00AB3B8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8611A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88611A">
        <w:rPr>
          <w:sz w:val="28"/>
          <w:szCs w:val="28"/>
        </w:rPr>
        <w:t>также осуществляет контроль сроков предоставления Услуги</w:t>
      </w:r>
      <w:r>
        <w:rPr>
          <w:sz w:val="28"/>
          <w:szCs w:val="28"/>
        </w:rPr>
        <w:t>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Уполномоченное должностное лицо Администрации подписывает проект решения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использованием усиленной квалифицированной электронной подписи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ВИС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направляет результат предоставления Услуги заявителю.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срок 3 (три) рабочих дня с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принятия соответствующего решения.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583D28">
        <w:rPr>
          <w:sz w:val="28"/>
          <w:szCs w:val="28"/>
        </w:rPr>
        <w:lastRenderedPageBreak/>
        <w:t>19.6.</w:t>
      </w:r>
      <w:r>
        <w:rPr>
          <w:sz w:val="28"/>
          <w:szCs w:val="28"/>
        </w:rPr>
        <w:t>9</w:t>
      </w:r>
      <w:r w:rsidRPr="00583D2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Предоставление результата предоставления Услуги.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83D28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Модуль МФЦ ЕИС ОУ, Администрация, ВИС, РПГУ.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рабочий день.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форме электронного документа, подписанного усиленной квалифицированной ЭП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РПГУ, электронную почту. Заявитель уведомляется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РПГУ. </w:t>
      </w:r>
      <w:r w:rsidRPr="00FC1420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печатью </w:t>
      </w:r>
      <w:r w:rsidRPr="00583D28">
        <w:rPr>
          <w:sz w:val="28"/>
          <w:szCs w:val="28"/>
        </w:rPr>
        <w:t>МФЦ.</w:t>
      </w:r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FC1420">
        <w:rPr>
          <w:sz w:val="28"/>
          <w:szCs w:val="28"/>
        </w:rPr>
        <w:t>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FC1420">
        <w:rPr>
          <w:sz w:val="28"/>
          <w:szCs w:val="28"/>
        </w:rPr>
        <w:t>Администрация, ВИС.</w:t>
      </w:r>
    </w:p>
    <w:p w:rsidR="00541067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В Администрации: 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направлении результата Услуги по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электронной почте.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подписания.</w:t>
      </w:r>
    </w:p>
    <w:p w:rsidR="00541067" w:rsidRPr="00FC1420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работник Администрации выдает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FC1420">
        <w:rPr>
          <w:sz w:val="28"/>
          <w:szCs w:val="28"/>
        </w:rPr>
        <w:t xml:space="preserve">подпись заявителю </w:t>
      </w:r>
      <w:r w:rsidRPr="00583D28">
        <w:rPr>
          <w:sz w:val="28"/>
          <w:szCs w:val="28"/>
        </w:rPr>
        <w:t>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Администрации).</w:t>
      </w:r>
    </w:p>
    <w:p w:rsidR="00541067" w:rsidRPr="00583D28" w:rsidRDefault="0041204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FC1420">
        <w:rPr>
          <w:sz w:val="28"/>
          <w:szCs w:val="28"/>
        </w:rPr>
        <w:t xml:space="preserve">Либо должностное лицо, работник Администрации направляет заявителю </w:t>
      </w:r>
      <w:r w:rsidRPr="00583D28">
        <w:rPr>
          <w:sz w:val="28"/>
          <w:szCs w:val="28"/>
        </w:rPr>
        <w:t>(представителю заявителя) результат предоставления Услуги по</w:t>
      </w:r>
      <w:r>
        <w:rPr>
          <w:sz w:val="28"/>
          <w:szCs w:val="28"/>
          <w:lang w:val="en-US"/>
        </w:rPr>
        <w:t> </w:t>
      </w:r>
      <w:r w:rsidRPr="00583D28">
        <w:rPr>
          <w:sz w:val="28"/>
          <w:szCs w:val="28"/>
        </w:rPr>
        <w:t>электронной почте.</w:t>
      </w:r>
      <w:bookmarkStart w:id="32" w:name="_anchor_96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9C4D84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3" w:name="Par372_Копия_1"/>
      <w:bookmarkStart w:id="34" w:name="_Toc125717110_Копия_1"/>
      <w:bookmarkEnd w:id="33"/>
      <w:bookmarkEnd w:id="34"/>
      <w:r w:rsidRPr="009C4D84">
        <w:rPr>
          <w:bCs w:val="0"/>
          <w:sz w:val="28"/>
          <w:szCs w:val="28"/>
          <w:lang w:val="en-US"/>
        </w:rPr>
        <w:t>IV</w:t>
      </w:r>
      <w:r w:rsidRPr="009C4D84">
        <w:rPr>
          <w:bCs w:val="0"/>
          <w:sz w:val="28"/>
          <w:szCs w:val="28"/>
        </w:rPr>
        <w:t>. Формы контроля за исполнением Регламента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9C4D84" w:rsidRDefault="0041204B">
      <w:pPr>
        <w:pStyle w:val="a0"/>
        <w:spacing w:after="0"/>
        <w:ind w:left="0" w:firstLine="709"/>
        <w:jc w:val="center"/>
        <w:rPr>
          <w:b/>
          <w:sz w:val="28"/>
          <w:szCs w:val="28"/>
        </w:rPr>
      </w:pPr>
      <w:r w:rsidRPr="009C4D84">
        <w:rPr>
          <w:b/>
          <w:sz w:val="28"/>
          <w:szCs w:val="28"/>
        </w:rPr>
        <w:lastRenderedPageBreak/>
        <w:t>20.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9C4D84">
        <w:rPr>
          <w:b/>
          <w:sz w:val="28"/>
          <w:szCs w:val="28"/>
        </w:rPr>
        <w:t>контроля за</w:t>
      </w:r>
      <w:proofErr w:type="gramEnd"/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соблюдением и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исполнением ответственными должностными лицами Администрации положений Регламента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и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иных нормативных правовых актов Российской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Федерации, нормативных правовых актов Московской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области, устанавливающих требования к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предоставлению Услуги, а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также принятием ими</w:t>
      </w:r>
      <w:r w:rsidRPr="009C4D84">
        <w:rPr>
          <w:b/>
          <w:sz w:val="28"/>
          <w:szCs w:val="28"/>
          <w:lang w:val="en-US"/>
        </w:rPr>
        <w:t> </w:t>
      </w:r>
      <w:r w:rsidRPr="009C4D84">
        <w:rPr>
          <w:b/>
          <w:sz w:val="28"/>
          <w:szCs w:val="28"/>
        </w:rPr>
        <w:t>решений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FC1420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541067" w:rsidRDefault="00541067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5" w:name="_Toc125717112"/>
      <w:bookmarkEnd w:id="35"/>
      <w:r w:rsidRPr="009C4D84">
        <w:rPr>
          <w:bCs w:val="0"/>
          <w:sz w:val="28"/>
          <w:szCs w:val="28"/>
        </w:rPr>
        <w:t>21. Порядок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периодичность осуществления плановых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внеплановых проверок полноты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качества предоставления Услуги, в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том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 xml:space="preserve">числе порядок и формы </w:t>
      </w:r>
      <w:proofErr w:type="gramStart"/>
      <w:r w:rsidRPr="009C4D84">
        <w:rPr>
          <w:bCs w:val="0"/>
          <w:sz w:val="28"/>
          <w:szCs w:val="28"/>
        </w:rPr>
        <w:t>контроля за</w:t>
      </w:r>
      <w:proofErr w:type="gramEnd"/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полнотой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качеством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FC142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числе порядок </w:t>
      </w:r>
      <w:r>
        <w:rPr>
          <w:sz w:val="28"/>
          <w:szCs w:val="28"/>
        </w:rPr>
        <w:lastRenderedPageBreak/>
        <w:t>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9C4D84">
        <w:rPr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541067" w:rsidRDefault="00541067">
      <w:pPr>
        <w:pStyle w:val="a0"/>
        <w:spacing w:after="0"/>
        <w:ind w:left="0" w:firstLine="709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6" w:name="_Toc125717114"/>
      <w:bookmarkEnd w:id="36"/>
      <w:r w:rsidRPr="009C4D84">
        <w:rPr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9C4D84">
        <w:rPr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9C4D84">
        <w:rPr>
          <w:bCs w:val="0"/>
          <w:sz w:val="28"/>
          <w:szCs w:val="28"/>
        </w:rPr>
        <w:t>их объединений и организаций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целью соблюдения порядка ее предоставления </w:t>
      </w:r>
      <w:r>
        <w:rPr>
          <w:sz w:val="28"/>
          <w:szCs w:val="28"/>
        </w:rPr>
        <w:lastRenderedPageBreak/>
        <w:t>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541067" w:rsidRDefault="00541067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541067" w:rsidRPr="009C4D84" w:rsidRDefault="004120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 w:rsidRPr="009C4D84">
        <w:rPr>
          <w:bCs w:val="0"/>
          <w:sz w:val="28"/>
          <w:szCs w:val="28"/>
          <w:lang w:val="en-US"/>
        </w:rPr>
        <w:t>V</w:t>
      </w:r>
      <w:r w:rsidRPr="009C4D84">
        <w:rPr>
          <w:bCs w:val="0"/>
          <w:sz w:val="28"/>
          <w:szCs w:val="28"/>
        </w:rPr>
        <w:t>. Досудебный (внесудебный) порядок обжалования решений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действий (бездействия) Администрации, МФЦ, а также</w:t>
      </w:r>
    </w:p>
    <w:p w:rsidR="00541067" w:rsidRPr="009C4D84" w:rsidRDefault="0041204B">
      <w:pPr>
        <w:pStyle w:val="1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9C4D84">
        <w:rPr>
          <w:bCs w:val="0"/>
          <w:sz w:val="28"/>
          <w:szCs w:val="28"/>
        </w:rPr>
        <w:t>их должностных лиц, работников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bookmarkStart w:id="37" w:name="_Toc125717116"/>
      <w:bookmarkEnd w:id="37"/>
      <w:r w:rsidRPr="009C4D84">
        <w:rPr>
          <w:bCs w:val="0"/>
          <w:sz w:val="28"/>
          <w:szCs w:val="28"/>
        </w:rPr>
        <w:t>24. Способы информирования заявителей</w:t>
      </w: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bCs w:val="0"/>
          <w:sz w:val="28"/>
          <w:szCs w:val="28"/>
        </w:rPr>
      </w:pPr>
      <w:r w:rsidRPr="009C4D84">
        <w:rPr>
          <w:bCs w:val="0"/>
          <w:sz w:val="28"/>
          <w:szCs w:val="28"/>
        </w:rPr>
        <w:t>о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порядке досудебного (внесудебного) обжалования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Pr="009C4D84" w:rsidRDefault="004120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8" w:name="_Toc125717117"/>
      <w:bookmarkEnd w:id="32"/>
      <w:bookmarkEnd w:id="38"/>
      <w:r w:rsidRPr="009C4D84">
        <w:rPr>
          <w:bCs w:val="0"/>
          <w:sz w:val="28"/>
          <w:szCs w:val="28"/>
        </w:rPr>
        <w:t>25. Формы и</w:t>
      </w:r>
      <w:r w:rsidRPr="009C4D84">
        <w:rPr>
          <w:bCs w:val="0"/>
          <w:sz w:val="28"/>
          <w:szCs w:val="28"/>
          <w:lang w:val="en-US"/>
        </w:rPr>
        <w:t> </w:t>
      </w:r>
      <w:r w:rsidRPr="009C4D84">
        <w:rPr>
          <w:bCs w:val="0"/>
          <w:sz w:val="28"/>
          <w:szCs w:val="28"/>
        </w:rPr>
        <w:t>способы подачи заявителями жалобы</w:t>
      </w:r>
    </w:p>
    <w:p w:rsidR="00541067" w:rsidRDefault="00541067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41067" w:rsidRDefault="00541067">
      <w:pPr>
        <w:sectPr w:rsidR="00541067" w:rsidSect="0070636C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54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25.1. </w:t>
      </w:r>
      <w:proofErr w:type="gramStart"/>
      <w:r>
        <w:rPr>
          <w:sz w:val="28"/>
          <w:szCs w:val="28"/>
        </w:rPr>
        <w:t>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соблюдением требований, установленных Федеральным </w:t>
      </w:r>
      <w:r>
        <w:rPr>
          <w:sz w:val="28"/>
          <w:szCs w:val="28"/>
        </w:rPr>
        <w:lastRenderedPageBreak/>
        <w:t>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</w:t>
      </w:r>
      <w:proofErr w:type="gramEnd"/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</w:t>
      </w:r>
      <w:r w:rsidR="00510C00">
        <w:rPr>
          <w:sz w:val="28"/>
          <w:szCs w:val="28"/>
          <w:lang w:eastAsia="ar-SA"/>
        </w:rPr>
        <w:t xml:space="preserve"> согласно</w:t>
      </w:r>
      <w:r>
        <w:rPr>
          <w:i/>
          <w:sz w:val="28"/>
          <w:szCs w:val="28"/>
          <w:lang w:eastAsia="ar-SA"/>
        </w:rPr>
        <w:t xml:space="preserve"> </w:t>
      </w:r>
      <w:r w:rsidR="00510C00" w:rsidRPr="0070636C">
        <w:rPr>
          <w:sz w:val="28"/>
          <w:szCs w:val="28"/>
          <w:lang w:eastAsia="ar-SA"/>
        </w:rPr>
        <w:t>действующего</w:t>
      </w:r>
      <w:r w:rsidR="0070636C" w:rsidRPr="0070636C">
        <w:rPr>
          <w:sz w:val="28"/>
          <w:szCs w:val="28"/>
          <w:lang w:eastAsia="ar-SA"/>
        </w:rPr>
        <w:t xml:space="preserve"> </w:t>
      </w:r>
      <w:r w:rsidRPr="0070636C">
        <w:rPr>
          <w:sz w:val="28"/>
          <w:szCs w:val="28"/>
          <w:lang w:eastAsia="ar-SA"/>
        </w:rPr>
        <w:t>муниципального правового акта, устанавливающего особенности подачи и</w:t>
      </w:r>
      <w:r w:rsidRPr="0070636C">
        <w:rPr>
          <w:sz w:val="28"/>
          <w:szCs w:val="28"/>
          <w:lang w:val="en-US"/>
        </w:rPr>
        <w:t> </w:t>
      </w:r>
      <w:r w:rsidRPr="0070636C">
        <w:rPr>
          <w:sz w:val="28"/>
          <w:szCs w:val="28"/>
          <w:lang w:eastAsia="ar-SA"/>
        </w:rPr>
        <w:t>рассмотрения жалоб на</w:t>
      </w:r>
      <w:r w:rsidRPr="0070636C">
        <w:rPr>
          <w:sz w:val="28"/>
          <w:szCs w:val="28"/>
          <w:lang w:val="en-US"/>
        </w:rPr>
        <w:t> </w:t>
      </w:r>
      <w:r w:rsidRPr="0070636C">
        <w:rPr>
          <w:sz w:val="28"/>
          <w:szCs w:val="28"/>
          <w:lang w:eastAsia="ar-SA"/>
        </w:rPr>
        <w:t>решения и</w:t>
      </w:r>
      <w:r w:rsidRPr="0070636C">
        <w:rPr>
          <w:sz w:val="28"/>
          <w:szCs w:val="28"/>
          <w:lang w:val="en-US"/>
        </w:rPr>
        <w:t> </w:t>
      </w:r>
      <w:r w:rsidRPr="0070636C">
        <w:rPr>
          <w:sz w:val="28"/>
          <w:szCs w:val="28"/>
          <w:lang w:eastAsia="ar-SA"/>
        </w:rPr>
        <w:t xml:space="preserve">действия (бездействие) органов местного самоуправления </w:t>
      </w:r>
      <w:r w:rsidR="0070636C" w:rsidRPr="0070636C">
        <w:rPr>
          <w:sz w:val="28"/>
          <w:szCs w:val="28"/>
          <w:lang w:eastAsia="ar-SA"/>
        </w:rPr>
        <w:t>городского округа Ступино</w:t>
      </w:r>
      <w:r w:rsidRPr="0070636C">
        <w:rPr>
          <w:sz w:val="28"/>
          <w:szCs w:val="28"/>
          <w:lang w:eastAsia="ar-SA"/>
        </w:rPr>
        <w:t xml:space="preserve"> Московской области и</w:t>
      </w:r>
      <w:r w:rsidRPr="0070636C">
        <w:rPr>
          <w:sz w:val="28"/>
          <w:szCs w:val="28"/>
          <w:lang w:val="en-US"/>
        </w:rPr>
        <w:t> </w:t>
      </w:r>
      <w:r w:rsidRPr="0070636C">
        <w:rPr>
          <w:sz w:val="28"/>
          <w:szCs w:val="28"/>
          <w:lang w:eastAsia="ar-SA"/>
        </w:rPr>
        <w:t>их</w:t>
      </w:r>
      <w:r w:rsidRPr="0070636C">
        <w:rPr>
          <w:sz w:val="28"/>
          <w:szCs w:val="28"/>
          <w:lang w:val="en-US"/>
        </w:rPr>
        <w:t> </w:t>
      </w:r>
      <w:r w:rsidRPr="0070636C">
        <w:rPr>
          <w:sz w:val="28"/>
          <w:szCs w:val="28"/>
          <w:lang w:eastAsia="ar-SA"/>
        </w:rPr>
        <w:t>должностных лиц, работников</w:t>
      </w:r>
      <w:r w:rsidRPr="0070636C">
        <w:rPr>
          <w:iCs/>
          <w:sz w:val="28"/>
          <w:szCs w:val="28"/>
          <w:lang w:eastAsia="ar-SA"/>
        </w:rPr>
        <w:t>)</w:t>
      </w:r>
      <w:r w:rsidRPr="0070636C">
        <w:rPr>
          <w:sz w:val="28"/>
          <w:szCs w:val="28"/>
          <w:lang w:eastAsia="ar-SA"/>
        </w:rPr>
        <w:t>.</w:t>
      </w:r>
      <w:proofErr w:type="gramEnd"/>
    </w:p>
    <w:p w:rsidR="00541067" w:rsidRDefault="00541067">
      <w:pPr>
        <w:sectPr w:rsidR="0054106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FC1420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дня </w:t>
      </w:r>
      <w:r>
        <w:rPr>
          <w:sz w:val="28"/>
          <w:szCs w:val="28"/>
        </w:rPr>
        <w:lastRenderedPageBreak/>
        <w:t>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C1420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541067" w:rsidRDefault="0041204B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541067" w:rsidRDefault="0041204B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541067" w:rsidRDefault="0041204B" w:rsidP="0070636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sectPr w:rsidR="00541067" w:rsidSect="00196667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FD1" w:rsidRDefault="00193FD1">
      <w:pPr>
        <w:spacing w:after="0" w:line="240" w:lineRule="auto"/>
      </w:pPr>
      <w:r>
        <w:separator/>
      </w:r>
    </w:p>
  </w:endnote>
  <w:endnote w:type="continuationSeparator" w:id="0">
    <w:p w:rsidR="00193FD1" w:rsidRDefault="0019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5611"/>
      <w:docPartObj>
        <w:docPartGallery w:val="Page Numbers (Bottom of Page)"/>
        <w:docPartUnique/>
      </w:docPartObj>
    </w:sdtPr>
    <w:sdtContent>
      <w:p w:rsidR="0070636C" w:rsidRDefault="000B213F">
        <w:pPr>
          <w:pStyle w:val="af2"/>
          <w:jc w:val="right"/>
        </w:pPr>
        <w:r w:rsidRPr="0070636C">
          <w:rPr>
            <w:sz w:val="20"/>
            <w:szCs w:val="20"/>
          </w:rPr>
          <w:fldChar w:fldCharType="begin"/>
        </w:r>
        <w:r w:rsidR="0070636C" w:rsidRPr="0070636C">
          <w:rPr>
            <w:sz w:val="20"/>
            <w:szCs w:val="20"/>
          </w:rPr>
          <w:instrText xml:space="preserve"> PAGE   \* MERGEFORMAT </w:instrText>
        </w:r>
        <w:r w:rsidRPr="0070636C">
          <w:rPr>
            <w:sz w:val="20"/>
            <w:szCs w:val="20"/>
          </w:rPr>
          <w:fldChar w:fldCharType="separate"/>
        </w:r>
        <w:r w:rsidR="001B3679">
          <w:rPr>
            <w:noProof/>
            <w:sz w:val="20"/>
            <w:szCs w:val="20"/>
          </w:rPr>
          <w:t>2</w:t>
        </w:r>
        <w:r w:rsidRPr="0070636C">
          <w:rPr>
            <w:sz w:val="20"/>
            <w:szCs w:val="20"/>
          </w:rPr>
          <w:fldChar w:fldCharType="end"/>
        </w:r>
      </w:p>
    </w:sdtContent>
  </w:sdt>
  <w:p w:rsidR="0070636C" w:rsidRDefault="0070636C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5610"/>
      <w:docPartObj>
        <w:docPartGallery w:val="Page Numbers (Bottom of Page)"/>
        <w:docPartUnique/>
      </w:docPartObj>
    </w:sdtPr>
    <w:sdtContent>
      <w:p w:rsidR="0070636C" w:rsidRDefault="000B213F">
        <w:pPr>
          <w:pStyle w:val="af2"/>
          <w:jc w:val="right"/>
        </w:pPr>
        <w:fldSimple w:instr=" PAGE   \* MERGEFORMAT ">
          <w:r w:rsidR="001B3679">
            <w:rPr>
              <w:noProof/>
            </w:rPr>
            <w:t>1</w:t>
          </w:r>
        </w:fldSimple>
      </w:p>
    </w:sdtContent>
  </w:sdt>
  <w:p w:rsidR="0070636C" w:rsidRDefault="0070636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FD1" w:rsidRDefault="00193FD1">
      <w:pPr>
        <w:spacing w:after="0" w:line="240" w:lineRule="auto"/>
      </w:pPr>
      <w:r>
        <w:separator/>
      </w:r>
    </w:p>
  </w:footnote>
  <w:footnote w:type="continuationSeparator" w:id="0">
    <w:p w:rsidR="00193FD1" w:rsidRDefault="0019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28" w:rsidRDefault="00583D28">
    <w:pPr>
      <w:pStyle w:val="af0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28" w:rsidRDefault="00583D28" w:rsidP="0070636C">
    <w:pPr>
      <w:pStyle w:val="HeaderLeft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32F13"/>
    <w:multiLevelType w:val="multilevel"/>
    <w:tmpl w:val="355C68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22366E"/>
    <w:multiLevelType w:val="multilevel"/>
    <w:tmpl w:val="B7AE2D6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535A77CA"/>
    <w:multiLevelType w:val="multilevel"/>
    <w:tmpl w:val="C488459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E1E3DA1"/>
    <w:multiLevelType w:val="multilevel"/>
    <w:tmpl w:val="F6B404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6F6A0E3E"/>
    <w:multiLevelType w:val="multilevel"/>
    <w:tmpl w:val="32EA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1067"/>
    <w:rsid w:val="000B213F"/>
    <w:rsid w:val="000E4FA8"/>
    <w:rsid w:val="00193FD1"/>
    <w:rsid w:val="00196667"/>
    <w:rsid w:val="001B3679"/>
    <w:rsid w:val="002B4F14"/>
    <w:rsid w:val="00354049"/>
    <w:rsid w:val="00367F6A"/>
    <w:rsid w:val="0041204B"/>
    <w:rsid w:val="004A5F71"/>
    <w:rsid w:val="00510C00"/>
    <w:rsid w:val="00541067"/>
    <w:rsid w:val="00583D28"/>
    <w:rsid w:val="0070636C"/>
    <w:rsid w:val="009C4D84"/>
    <w:rsid w:val="00AB3B89"/>
    <w:rsid w:val="00B232DB"/>
    <w:rsid w:val="00B37317"/>
    <w:rsid w:val="00B56B71"/>
    <w:rsid w:val="00B575A9"/>
    <w:rsid w:val="00FB644A"/>
    <w:rsid w:val="00FC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6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rsid w:val="00196667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rsid w:val="00196667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rsid w:val="0019666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rsid w:val="0019666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19666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19666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196667"/>
  </w:style>
  <w:style w:type="character" w:customStyle="1" w:styleId="PODBulletSymbols">
    <w:name w:val="POD Bullet Symbols"/>
    <w:qFormat/>
    <w:rsid w:val="0019666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19666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19666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196667"/>
  </w:style>
  <w:style w:type="character" w:customStyle="1" w:styleId="a4">
    <w:name w:val="обычный приложения Знак"/>
    <w:basedOn w:val="a1"/>
    <w:qFormat/>
    <w:rsid w:val="00196667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sid w:val="00196667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sid w:val="00196667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196667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sid w:val="00196667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sid w:val="00196667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sid w:val="00196667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  <w:rsid w:val="00196667"/>
  </w:style>
  <w:style w:type="character" w:styleId="a7">
    <w:name w:val="annotation reference"/>
    <w:basedOn w:val="a1"/>
    <w:qFormat/>
    <w:rsid w:val="00196667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sid w:val="00196667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uiPriority w:val="99"/>
    <w:qFormat/>
    <w:rsid w:val="00196667"/>
    <w:rPr>
      <w:rFonts w:ascii="Times New Roman" w:eastAsia="Times New Roman" w:hAnsi="Times New Roman" w:cs="Times New Roman"/>
    </w:rPr>
  </w:style>
  <w:style w:type="character" w:styleId="aa">
    <w:name w:val="Emphasis"/>
    <w:qFormat/>
    <w:rsid w:val="00196667"/>
    <w:rPr>
      <w:i/>
      <w:iCs/>
    </w:rPr>
  </w:style>
  <w:style w:type="character" w:styleId="ab">
    <w:name w:val="Hyperlink"/>
    <w:rsid w:val="00196667"/>
    <w:rPr>
      <w:color w:val="000080"/>
      <w:u w:val="single"/>
    </w:rPr>
  </w:style>
  <w:style w:type="paragraph" w:customStyle="1" w:styleId="ParaKWN">
    <w:name w:val="ParaKWN"/>
    <w:basedOn w:val="a"/>
    <w:qFormat/>
    <w:rsid w:val="00196667"/>
    <w:pPr>
      <w:keepNext/>
    </w:pPr>
  </w:style>
  <w:style w:type="paragraph" w:customStyle="1" w:styleId="Heading">
    <w:name w:val="Heading"/>
    <w:basedOn w:val="a"/>
    <w:next w:val="a0"/>
    <w:qFormat/>
    <w:rsid w:val="001966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sid w:val="00196667"/>
    <w:pPr>
      <w:spacing w:after="140" w:line="276" w:lineRule="auto"/>
    </w:pPr>
  </w:style>
  <w:style w:type="paragraph" w:customStyle="1" w:styleId="podPageBreakBefore">
    <w:name w:val="podPageBreakBefore"/>
    <w:qFormat/>
    <w:rsid w:val="00196667"/>
    <w:pPr>
      <w:pageBreakBefore/>
    </w:pPr>
    <w:rPr>
      <w:sz w:val="4"/>
    </w:rPr>
  </w:style>
  <w:style w:type="paragraph" w:customStyle="1" w:styleId="podPageBreakAfter">
    <w:name w:val="podPageBreakAfter"/>
    <w:qFormat/>
    <w:rsid w:val="00196667"/>
    <w:rPr>
      <w:sz w:val="4"/>
    </w:rPr>
  </w:style>
  <w:style w:type="paragraph" w:customStyle="1" w:styleId="podColumnBreak">
    <w:name w:val="podColumnBreak"/>
    <w:qFormat/>
    <w:rsid w:val="00196667"/>
  </w:style>
  <w:style w:type="paragraph" w:customStyle="1" w:styleId="podBulletItem">
    <w:name w:val="podBulletItem"/>
    <w:basedOn w:val="a"/>
    <w:qFormat/>
    <w:rsid w:val="0019666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9666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9666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9666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96667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196667"/>
    <w:rPr>
      <w:b/>
      <w:bCs/>
    </w:rPr>
  </w:style>
  <w:style w:type="paragraph" w:customStyle="1" w:styleId="podTablePara">
    <w:name w:val="podTablePara"/>
    <w:basedOn w:val="Tablecell"/>
    <w:qFormat/>
    <w:rsid w:val="00196667"/>
    <w:rPr>
      <w:sz w:val="16"/>
    </w:rPr>
  </w:style>
  <w:style w:type="paragraph" w:customStyle="1" w:styleId="podTableParaBold">
    <w:name w:val="podTableParaBold"/>
    <w:basedOn w:val="Tablecell"/>
    <w:qFormat/>
    <w:rsid w:val="0019666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9666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96667"/>
    <w:pPr>
      <w:jc w:val="right"/>
    </w:pPr>
    <w:rPr>
      <w:b/>
      <w:bCs/>
      <w:sz w:val="16"/>
    </w:rPr>
  </w:style>
  <w:style w:type="paragraph" w:styleId="ac">
    <w:name w:val="List"/>
    <w:basedOn w:val="a0"/>
    <w:rsid w:val="00196667"/>
    <w:rPr>
      <w:rFonts w:cs="Lucida Sans"/>
    </w:rPr>
  </w:style>
  <w:style w:type="paragraph" w:styleId="ad">
    <w:name w:val="caption"/>
    <w:basedOn w:val="a"/>
    <w:qFormat/>
    <w:rsid w:val="00196667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196667"/>
    <w:pPr>
      <w:suppressLineNumbers/>
    </w:pPr>
    <w:rPr>
      <w:rFonts w:cs="Lucida Sans"/>
    </w:rPr>
  </w:style>
  <w:style w:type="paragraph" w:customStyle="1" w:styleId="12">
    <w:name w:val="Обычная таблица1"/>
    <w:qFormat/>
    <w:rsid w:val="00196667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19666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196667"/>
    <w:pPr>
      <w:suppressLineNumbers/>
    </w:pPr>
  </w:style>
  <w:style w:type="paragraph" w:customStyle="1" w:styleId="ae">
    <w:name w:val="обычный приложения"/>
    <w:basedOn w:val="a"/>
    <w:qFormat/>
    <w:rsid w:val="00196667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  <w:rsid w:val="00196667"/>
  </w:style>
  <w:style w:type="paragraph" w:customStyle="1" w:styleId="2-0">
    <w:name w:val="Рег. Заголовок 2-го уровня регламента"/>
    <w:basedOn w:val="a"/>
    <w:qFormat/>
    <w:rsid w:val="00196667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rsid w:val="0019666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96667"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rsid w:val="00196667"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rsid w:val="00196667"/>
    <w:pPr>
      <w:spacing w:after="0"/>
      <w:ind w:firstLine="4820"/>
    </w:pPr>
  </w:style>
  <w:style w:type="paragraph" w:customStyle="1" w:styleId="14">
    <w:name w:val="Сетка таблицы1"/>
    <w:basedOn w:val="12"/>
    <w:qFormat/>
    <w:rsid w:val="00196667"/>
  </w:style>
  <w:style w:type="paragraph" w:customStyle="1" w:styleId="PreformattedText">
    <w:name w:val="Preformatted Text"/>
    <w:basedOn w:val="a"/>
    <w:qFormat/>
    <w:rsid w:val="00196667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196667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  <w:uiPriority w:val="99"/>
    <w:rsid w:val="00196667"/>
  </w:style>
  <w:style w:type="paragraph" w:customStyle="1" w:styleId="HeaderLeft">
    <w:name w:val="Header Left"/>
    <w:basedOn w:val="af0"/>
    <w:qFormat/>
    <w:rsid w:val="00196667"/>
  </w:style>
  <w:style w:type="paragraph" w:customStyle="1" w:styleId="LO-Normal">
    <w:name w:val="LO-Normal"/>
    <w:qFormat/>
    <w:rsid w:val="0019666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19666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sid w:val="00196667"/>
    <w:rPr>
      <w:rFonts w:cs="Mangal"/>
      <w:sz w:val="20"/>
      <w:szCs w:val="18"/>
    </w:rPr>
  </w:style>
  <w:style w:type="paragraph" w:customStyle="1" w:styleId="LO-Normal1">
    <w:name w:val="LO-Normal1"/>
    <w:qFormat/>
    <w:rsid w:val="0019666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rsid w:val="00196667"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  <w:rsid w:val="00196667"/>
  </w:style>
  <w:style w:type="numbering" w:customStyle="1" w:styleId="podNumberedList">
    <w:name w:val="podNumberedList"/>
    <w:qFormat/>
    <w:rsid w:val="00196667"/>
  </w:style>
  <w:style w:type="paragraph" w:styleId="af2">
    <w:name w:val="footer"/>
    <w:basedOn w:val="a"/>
    <w:link w:val="af3"/>
    <w:uiPriority w:val="99"/>
    <w:unhideWhenUsed/>
    <w:rsid w:val="00583D28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3">
    <w:name w:val="Нижний колонтитул Знак"/>
    <w:basedOn w:val="a1"/>
    <w:link w:val="af2"/>
    <w:uiPriority w:val="99"/>
    <w:rsid w:val="00583D28"/>
    <w:rPr>
      <w:rFonts w:ascii="Times New Roman" w:eastAsia="Times New Roman" w:hAnsi="Times New Roman" w:cs="Mangal"/>
      <w:color w:val="000000"/>
      <w:sz w:val="26"/>
    </w:rPr>
  </w:style>
  <w:style w:type="paragraph" w:styleId="af4">
    <w:name w:val="Balloon Text"/>
    <w:basedOn w:val="a"/>
    <w:link w:val="af5"/>
    <w:uiPriority w:val="99"/>
    <w:semiHidden/>
    <w:unhideWhenUsed/>
    <w:rsid w:val="0070636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5">
    <w:name w:val="Текст выноски Знак"/>
    <w:basedOn w:val="a1"/>
    <w:link w:val="af4"/>
    <w:uiPriority w:val="99"/>
    <w:semiHidden/>
    <w:rsid w:val="0070636C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94</Pages>
  <Words>29490</Words>
  <Characters>168094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Удачев Алексей Павлович</dc:creator>
  <cp:lastModifiedBy>user</cp:lastModifiedBy>
  <cp:revision>3</cp:revision>
  <cp:lastPrinted>2025-08-21T12:20:00Z</cp:lastPrinted>
  <dcterms:created xsi:type="dcterms:W3CDTF">2025-08-20T12:52:00Z</dcterms:created>
  <dcterms:modified xsi:type="dcterms:W3CDTF">2025-08-21T12:27:00Z</dcterms:modified>
  <dc:language>en-US</dc:language>
</cp:coreProperties>
</file>