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7F7" w:rsidRDefault="00F567F7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4333C5" w:rsidRDefault="004333C5" w:rsidP="004333C5">
      <w:pPr>
        <w:pStyle w:val="2"/>
        <w:tabs>
          <w:tab w:val="left" w:pos="4536"/>
        </w:tabs>
        <w:spacing w:line="360" w:lineRule="auto"/>
        <w:ind w:firstLine="708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Приложение 5</w:t>
      </w:r>
    </w:p>
    <w:p w:rsidR="004333C5" w:rsidRDefault="004333C5" w:rsidP="004333C5">
      <w:pPr>
        <w:tabs>
          <w:tab w:val="left" w:pos="4536"/>
        </w:tabs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333C5" w:rsidRDefault="004333C5" w:rsidP="004333C5">
      <w:pPr>
        <w:tabs>
          <w:tab w:val="left" w:pos="4536"/>
        </w:tabs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333C5" w:rsidRDefault="004333C5" w:rsidP="004333C5">
      <w:pPr>
        <w:tabs>
          <w:tab w:val="left" w:pos="4536"/>
        </w:tabs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__________№______________</w:t>
      </w:r>
    </w:p>
    <w:p w:rsidR="004333C5" w:rsidRDefault="004333C5">
      <w:pPr>
        <w:pStyle w:val="a6"/>
        <w:spacing w:line="276" w:lineRule="auto"/>
        <w:outlineLvl w:val="1"/>
        <w:rPr>
          <w:rStyle w:val="21"/>
          <w:sz w:val="28"/>
          <w:szCs w:val="28"/>
          <w:lang w:eastAsia="en-US" w:bidi="ar-SA"/>
        </w:rPr>
      </w:pPr>
    </w:p>
    <w:p w:rsidR="00F567F7" w:rsidRPr="004333C5" w:rsidRDefault="004333C5">
      <w:pPr>
        <w:pStyle w:val="a6"/>
        <w:spacing w:line="276" w:lineRule="auto"/>
        <w:outlineLvl w:val="1"/>
        <w:rPr>
          <w:b w:val="0"/>
        </w:rPr>
      </w:pPr>
      <w:r w:rsidRPr="004333C5">
        <w:rPr>
          <w:rStyle w:val="21"/>
          <w:b/>
          <w:sz w:val="28"/>
          <w:szCs w:val="28"/>
          <w:lang w:eastAsia="en-US" w:bidi="ar-SA"/>
        </w:rPr>
        <w:t>Форма</w:t>
      </w:r>
    </w:p>
    <w:p w:rsidR="00F567F7" w:rsidRPr="004333C5" w:rsidRDefault="004333C5">
      <w:pPr>
        <w:pStyle w:val="a6"/>
        <w:spacing w:line="276" w:lineRule="auto"/>
        <w:outlineLvl w:val="1"/>
        <w:rPr>
          <w:b w:val="0"/>
        </w:rPr>
      </w:pPr>
      <w:bookmarkStart w:id="0" w:name="_Toc91253271"/>
      <w:r w:rsidRPr="004333C5">
        <w:rPr>
          <w:rStyle w:val="21"/>
          <w:b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 w:rsidRPr="004333C5">
        <w:rPr>
          <w:rStyle w:val="21"/>
          <w:b/>
          <w:sz w:val="28"/>
          <w:szCs w:val="28"/>
          <w:lang w:eastAsia="en-US" w:bidi="ar-SA"/>
        </w:rPr>
        <w:t>муниципальной услуги</w:t>
      </w:r>
    </w:p>
    <w:p w:rsidR="00F567F7" w:rsidRDefault="004333C5" w:rsidP="00655E39">
      <w:pPr>
        <w:pStyle w:val="a6"/>
        <w:spacing w:line="276" w:lineRule="auto"/>
        <w:jc w:val="both"/>
        <w:outlineLvl w:val="1"/>
      </w:pPr>
      <w:proofErr w:type="gramStart"/>
      <w:r w:rsidRPr="004333C5">
        <w:rPr>
          <w:rStyle w:val="21"/>
          <w:b/>
          <w:sz w:val="28"/>
          <w:szCs w:val="28"/>
          <w:lang w:eastAsia="en-US" w:bidi="ar-SA"/>
        </w:rPr>
        <w:t>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</w:t>
      </w:r>
      <w:proofErr w:type="gramEnd"/>
      <w:r w:rsidRPr="004333C5">
        <w:rPr>
          <w:rStyle w:val="21"/>
          <w:b/>
          <w:sz w:val="28"/>
          <w:szCs w:val="28"/>
          <w:lang w:eastAsia="en-US" w:bidi="ar-SA"/>
        </w:rPr>
        <w:t xml:space="preserve"> </w:t>
      </w:r>
      <w:proofErr w:type="gramStart"/>
      <w:r w:rsidRPr="004333C5">
        <w:rPr>
          <w:rStyle w:val="21"/>
          <w:b/>
          <w:sz w:val="28"/>
          <w:szCs w:val="28"/>
          <w:lang w:eastAsia="en-US" w:bidi="ar-SA"/>
        </w:rPr>
        <w:t>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  <w:proofErr w:type="gramEnd"/>
    </w:p>
    <w:p w:rsidR="00F567F7" w:rsidRDefault="00F567F7" w:rsidP="00655E39">
      <w:pPr>
        <w:jc w:val="both"/>
        <w:rPr>
          <w:rFonts w:hint="eastAsia"/>
        </w:rPr>
        <w:sectPr w:rsidR="00F567F7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67F7" w:rsidRPr="004333C5" w:rsidRDefault="004333C5">
      <w:pPr>
        <w:pStyle w:val="a6"/>
        <w:spacing w:line="276" w:lineRule="auto"/>
        <w:rPr>
          <w:i/>
        </w:rPr>
      </w:pPr>
      <w:r w:rsidRPr="004333C5">
        <w:rPr>
          <w:rStyle w:val="21"/>
          <w:i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F567F7" w:rsidRDefault="00F567F7">
      <w:pPr>
        <w:rPr>
          <w:rFonts w:hint="eastAsia"/>
        </w:rPr>
        <w:sectPr w:rsidR="00F567F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67F7" w:rsidRDefault="00F567F7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F567F7" w:rsidRDefault="004333C5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F567F7" w:rsidRDefault="00F567F7">
      <w:pPr>
        <w:rPr>
          <w:rFonts w:hint="eastAsia"/>
        </w:rPr>
        <w:sectPr w:rsidR="00F567F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67F7" w:rsidRDefault="004333C5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333C5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</w:t>
      </w:r>
      <w:r>
        <w:rPr>
          <w:rStyle w:val="21"/>
          <w:b w:val="0"/>
          <w:i/>
          <w:iCs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  <w:proofErr w:type="gramEnd"/>
    </w:p>
    <w:p w:rsidR="00F567F7" w:rsidRDefault="004333C5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F567F7" w:rsidRDefault="004333C5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1"/>
          <w:b w:val="0"/>
          <w:i/>
          <w:iCs/>
          <w:sz w:val="28"/>
          <w:szCs w:val="28"/>
          <w:lang w:eastAsia="en-US" w:bidi="ar-SA"/>
        </w:rPr>
        <w:t> </w:t>
      </w: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  <w:proofErr w:type="gramEnd"/>
    </w:p>
    <w:p w:rsidR="00F567F7" w:rsidRDefault="004333C5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4333C5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F567F7" w:rsidRDefault="00F567F7">
      <w:pPr>
        <w:rPr>
          <w:rFonts w:hint="eastAsia"/>
        </w:rPr>
        <w:sectPr w:rsidR="00F567F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67F7" w:rsidRDefault="00F567F7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F567F7" w:rsidRDefault="004333C5">
      <w:pPr>
        <w:pStyle w:val="a6"/>
        <w:spacing w:line="276" w:lineRule="auto"/>
        <w:outlineLvl w:val="1"/>
      </w:pPr>
      <w:r>
        <w:rPr>
          <w:rStyle w:val="21"/>
          <w:sz w:val="28"/>
          <w:szCs w:val="28"/>
        </w:rPr>
        <w:t>Решение об отказе в предоставлении муниципальной услуги</w:t>
      </w:r>
    </w:p>
    <w:p w:rsidR="00F567F7" w:rsidRDefault="004333C5">
      <w:pPr>
        <w:pStyle w:val="a6"/>
        <w:spacing w:line="276" w:lineRule="auto"/>
      </w:pPr>
      <w:proofErr w:type="gramStart"/>
      <w:r>
        <w:rPr>
          <w:rStyle w:val="21"/>
          <w:sz w:val="28"/>
          <w:szCs w:val="28"/>
        </w:rPr>
        <w:t xml:space="preserve">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</w:t>
      </w:r>
      <w:r>
        <w:rPr>
          <w:rStyle w:val="21"/>
          <w:sz w:val="28"/>
          <w:szCs w:val="28"/>
        </w:rPr>
        <w:lastRenderedPageBreak/>
        <w:t>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</w:t>
      </w:r>
      <w:proofErr w:type="gramEnd"/>
      <w:r>
        <w:rPr>
          <w:rStyle w:val="21"/>
          <w:sz w:val="28"/>
          <w:szCs w:val="28"/>
        </w:rPr>
        <w:t xml:space="preserve"> </w:t>
      </w:r>
      <w:proofErr w:type="gramStart"/>
      <w:r>
        <w:rPr>
          <w:rStyle w:val="21"/>
          <w:sz w:val="28"/>
          <w:szCs w:val="28"/>
        </w:rPr>
        <w:t>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  <w:proofErr w:type="gramEnd"/>
    </w:p>
    <w:p w:rsidR="00F567F7" w:rsidRDefault="00F567F7">
      <w:pPr>
        <w:pStyle w:val="a6"/>
        <w:spacing w:line="276" w:lineRule="auto"/>
        <w:rPr>
          <w:rStyle w:val="21"/>
        </w:rPr>
      </w:pPr>
    </w:p>
    <w:p w:rsidR="00F567F7" w:rsidRDefault="00F567F7">
      <w:pPr>
        <w:rPr>
          <w:rFonts w:hint="eastAsia"/>
        </w:rPr>
        <w:sectPr w:rsidR="00F567F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67F7" w:rsidRDefault="004333C5">
      <w:pPr>
        <w:pStyle w:val="a6"/>
        <w:spacing w:line="276" w:lineRule="auto"/>
        <w:ind w:firstLine="709"/>
        <w:jc w:val="both"/>
      </w:pPr>
      <w:proofErr w:type="gramStart"/>
      <w:r>
        <w:rPr>
          <w:rStyle w:val="21"/>
          <w:sz w:val="28"/>
          <w:szCs w:val="28"/>
          <w:lang w:eastAsia="en-US" w:bidi="ar-SA"/>
        </w:rPr>
        <w:lastRenderedPageBreak/>
        <w:t xml:space="preserve">В соответствии с ____ </w:t>
      </w:r>
      <w:r>
        <w:rPr>
          <w:rStyle w:val="21"/>
          <w:bCs/>
          <w:i/>
          <w:iCs/>
          <w:sz w:val="28"/>
          <w:szCs w:val="28"/>
          <w:lang w:eastAsia="en-US" w:bidi="ar-SA"/>
        </w:rPr>
        <w:t xml:space="preserve">(указать наименование и состав реквизитов нормативного правового акта Российской Федерации, Московской области, в том числе административного регламента (далее – Регламент) на основании которого принято данное решение) </w:t>
      </w:r>
      <w:r w:rsidRPr="004333C5">
        <w:rPr>
          <w:rStyle w:val="21"/>
          <w:sz w:val="28"/>
          <w:szCs w:val="28"/>
          <w:lang w:eastAsia="en-US" w:bidi="ar-SA"/>
        </w:rPr>
        <w:t>А</w:t>
      </w:r>
      <w:r>
        <w:rPr>
          <w:rStyle w:val="21"/>
          <w:sz w:val="28"/>
          <w:szCs w:val="28"/>
          <w:lang w:eastAsia="en-US" w:bidi="ar-SA"/>
        </w:rPr>
        <w:t>дминистрация городского округа Ступино Московской области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rStyle w:val="21"/>
          <w:sz w:val="28"/>
          <w:szCs w:val="28"/>
          <w:lang w:eastAsia="en-US" w:bidi="ar-SA"/>
        </w:rPr>
        <w:t xml:space="preserve"> (далее – Администрация)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rStyle w:val="21"/>
          <w:sz w:val="28"/>
          <w:szCs w:val="28"/>
          <w:lang w:eastAsia="en-US" w:bidi="ar-SA"/>
        </w:rPr>
        <w:t xml:space="preserve">рассмотрела запрос о предоставлении муниципальной услуги </w:t>
      </w:r>
      <w:r>
        <w:rPr>
          <w:rStyle w:val="21"/>
          <w:bCs/>
          <w:sz w:val="28"/>
          <w:szCs w:val="28"/>
          <w:lang w:eastAsia="en-US" w:bidi="ar-SA"/>
        </w:rPr>
        <w:t>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</w:t>
      </w:r>
      <w:proofErr w:type="gramEnd"/>
      <w:r>
        <w:rPr>
          <w:rStyle w:val="21"/>
          <w:bCs/>
          <w:sz w:val="28"/>
          <w:szCs w:val="28"/>
          <w:lang w:eastAsia="en-US" w:bidi="ar-SA"/>
        </w:rPr>
        <w:t xml:space="preserve"> </w:t>
      </w:r>
      <w:proofErr w:type="gramStart"/>
      <w:r>
        <w:rPr>
          <w:rStyle w:val="21"/>
          <w:bCs/>
          <w:sz w:val="28"/>
          <w:szCs w:val="28"/>
          <w:lang w:eastAsia="en-US" w:bidi="ar-SA"/>
        </w:rPr>
        <w:t>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</w:t>
      </w:r>
      <w:proofErr w:type="gramEnd"/>
      <w:r>
        <w:rPr>
          <w:rStyle w:val="21"/>
          <w:bCs/>
          <w:sz w:val="28"/>
          <w:szCs w:val="28"/>
          <w:lang w:eastAsia="en-US" w:bidi="ar-SA"/>
        </w:rPr>
        <w:t xml:space="preserve"> </w:t>
      </w:r>
      <w:proofErr w:type="gramStart"/>
      <w:r>
        <w:rPr>
          <w:rStyle w:val="21"/>
          <w:bCs/>
          <w:sz w:val="28"/>
          <w:szCs w:val="28"/>
          <w:lang w:eastAsia="en-US" w:bidi="ar-SA"/>
        </w:rPr>
        <w:t>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  <w:r>
        <w:rPr>
          <w:rStyle w:val="21"/>
          <w:sz w:val="28"/>
          <w:szCs w:val="28"/>
          <w:lang w:eastAsia="en-US" w:bidi="ar-SA"/>
        </w:rPr>
        <w:t xml:space="preserve"> № </w:t>
      </w:r>
      <w:r>
        <w:rPr>
          <w:rStyle w:val="21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1"/>
          <w:sz w:val="28"/>
          <w:szCs w:val="28"/>
          <w:lang w:eastAsia="en-US" w:bidi="ar-SA"/>
        </w:rPr>
        <w:t xml:space="preserve"> (</w:t>
      </w:r>
      <w:r>
        <w:rPr>
          <w:rStyle w:val="21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1"/>
          <w:sz w:val="28"/>
          <w:szCs w:val="28"/>
          <w:lang w:eastAsia="en-US" w:bidi="ar-SA"/>
        </w:rPr>
        <w:t xml:space="preserve">) (далее соответственно – запрос, муниципальная </w:t>
      </w:r>
      <w:r>
        <w:rPr>
          <w:rStyle w:val="21"/>
          <w:sz w:val="28"/>
          <w:szCs w:val="28"/>
          <w:lang w:eastAsia="en-US" w:bidi="ar-SA"/>
        </w:rPr>
        <w:lastRenderedPageBreak/>
        <w:t>услуга)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rStyle w:val="21"/>
          <w:sz w:val="28"/>
          <w:szCs w:val="28"/>
          <w:lang w:eastAsia="en-US" w:bidi="ar-SA"/>
        </w:rPr>
        <w:t>и</w:t>
      </w:r>
      <w:r>
        <w:rPr>
          <w:rStyle w:val="21"/>
          <w:bCs/>
          <w:sz w:val="28"/>
          <w:szCs w:val="28"/>
          <w:lang w:eastAsia="en-US" w:bidi="ar-SA"/>
        </w:rPr>
        <w:t xml:space="preserve"> приняла </w:t>
      </w:r>
      <w:r>
        <w:rPr>
          <w:rStyle w:val="21"/>
          <w:sz w:val="28"/>
          <w:szCs w:val="28"/>
          <w:lang w:eastAsia="en-US" w:bidi="ar-SA"/>
        </w:rPr>
        <w:t>решение об</w:t>
      </w:r>
      <w:proofErr w:type="gramEnd"/>
      <w:r>
        <w:rPr>
          <w:rStyle w:val="21"/>
          <w:sz w:val="28"/>
          <w:szCs w:val="28"/>
          <w:lang w:eastAsia="en-US" w:bidi="ar-SA"/>
        </w:rPr>
        <w:t> </w:t>
      </w:r>
      <w:proofErr w:type="gramStart"/>
      <w:r>
        <w:rPr>
          <w:rStyle w:val="21"/>
          <w:sz w:val="28"/>
          <w:szCs w:val="28"/>
          <w:lang w:eastAsia="en-US" w:bidi="ar-SA"/>
        </w:rPr>
        <w:t>отказе</w:t>
      </w:r>
      <w:proofErr w:type="gramEnd"/>
      <w:r>
        <w:rPr>
          <w:rStyle w:val="21"/>
          <w:sz w:val="28"/>
          <w:szCs w:val="28"/>
          <w:lang w:eastAsia="en-US" w:bidi="ar-SA"/>
        </w:rPr>
        <w:t xml:space="preserve"> в предоставлении муниципальной услуги по следующему основанию:</w:t>
      </w:r>
    </w:p>
    <w:p w:rsidR="00F567F7" w:rsidRDefault="00F567F7">
      <w:pPr>
        <w:rPr>
          <w:rFonts w:hint="eastAsia"/>
        </w:rPr>
        <w:sectPr w:rsidR="00F567F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5" w:type="dxa"/>
        <w:tblLayout w:type="fixed"/>
        <w:tblLook w:val="04A0"/>
      </w:tblPr>
      <w:tblGrid>
        <w:gridCol w:w="3454"/>
        <w:gridCol w:w="3232"/>
        <w:gridCol w:w="3231"/>
      </w:tblGrid>
      <w:tr w:rsidR="00F567F7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7F7" w:rsidRDefault="004333C5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lastRenderedPageBreak/>
              <w:t>Ссылка</w:t>
            </w:r>
          </w:p>
          <w:p w:rsidR="00F567F7" w:rsidRDefault="004333C5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>на</w:t>
            </w:r>
            <w:r>
              <w:rPr>
                <w:rStyle w:val="21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sz w:val="28"/>
                <w:szCs w:val="28"/>
              </w:rPr>
              <w:t>соответствующий</w:t>
            </w:r>
          </w:p>
          <w:p w:rsidR="00F567F7" w:rsidRDefault="004333C5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>подпункт подраздела 19</w:t>
            </w:r>
          </w:p>
          <w:p w:rsidR="00F567F7" w:rsidRDefault="004333C5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>Регламента, в</w:t>
            </w:r>
            <w:r>
              <w:rPr>
                <w:rStyle w:val="21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sz w:val="28"/>
                <w:szCs w:val="28"/>
              </w:rPr>
              <w:t>котором</w:t>
            </w:r>
          </w:p>
          <w:p w:rsidR="00F567F7" w:rsidRDefault="004333C5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>содержится основание</w:t>
            </w:r>
          </w:p>
          <w:p w:rsidR="00F567F7" w:rsidRDefault="004333C5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>для</w:t>
            </w:r>
            <w:r>
              <w:rPr>
                <w:rStyle w:val="21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sz w:val="28"/>
                <w:szCs w:val="28"/>
              </w:rPr>
              <w:t>отказа</w:t>
            </w:r>
            <w:r>
              <w:rPr>
                <w:rStyle w:val="21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7F7" w:rsidRDefault="004333C5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 xml:space="preserve">Наименование </w:t>
            </w:r>
            <w:r>
              <w:rPr>
                <w:rStyle w:val="21"/>
                <w:sz w:val="28"/>
                <w:szCs w:val="28"/>
              </w:rPr>
              <w:br/>
              <w:t>основания для</w:t>
            </w:r>
            <w:r>
              <w:rPr>
                <w:rStyle w:val="21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sz w:val="28"/>
                <w:szCs w:val="28"/>
              </w:rPr>
              <w:t xml:space="preserve">отказа </w:t>
            </w:r>
            <w:r>
              <w:rPr>
                <w:rStyle w:val="21"/>
                <w:sz w:val="28"/>
                <w:szCs w:val="28"/>
              </w:rPr>
              <w:br/>
              <w:t>в</w:t>
            </w:r>
            <w:r>
              <w:rPr>
                <w:rStyle w:val="21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7F7" w:rsidRDefault="004333C5">
            <w:pPr>
              <w:pStyle w:val="a6"/>
              <w:widowControl w:val="0"/>
            </w:pPr>
            <w:r>
              <w:rPr>
                <w:rStyle w:val="21"/>
                <w:sz w:val="28"/>
                <w:szCs w:val="28"/>
              </w:rPr>
              <w:t xml:space="preserve">Разъяснение причины </w:t>
            </w:r>
            <w:r>
              <w:rPr>
                <w:rStyle w:val="21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1"/>
                <w:sz w:val="28"/>
                <w:szCs w:val="28"/>
              </w:rPr>
              <w:br/>
              <w:t>об</w:t>
            </w:r>
            <w:r>
              <w:rPr>
                <w:rStyle w:val="21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sz w:val="28"/>
                <w:szCs w:val="28"/>
              </w:rPr>
              <w:t>отказе в</w:t>
            </w:r>
            <w:r>
              <w:rPr>
                <w:rStyle w:val="21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F567F7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7F7" w:rsidRDefault="00F567F7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7F7" w:rsidRDefault="00F567F7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7F7" w:rsidRDefault="00F567F7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F567F7" w:rsidRDefault="00F567F7">
      <w:pPr>
        <w:rPr>
          <w:rFonts w:hint="eastAsia"/>
        </w:rPr>
        <w:sectPr w:rsidR="00F567F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67F7" w:rsidRDefault="004333C5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Вы вправе повторно обратиться в</w:t>
      </w:r>
      <w:r>
        <w:rPr>
          <w:rStyle w:val="21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Администрацию с запросом после устранения указанного основания для отказа в предоставлении муниципальной услуги.</w:t>
      </w:r>
    </w:p>
    <w:p w:rsidR="00F567F7" w:rsidRDefault="00F567F7">
      <w:pPr>
        <w:rPr>
          <w:rFonts w:hint="eastAsia"/>
        </w:rPr>
        <w:sectPr w:rsidR="00F567F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67F7" w:rsidRDefault="004333C5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b w:val="0"/>
          <w:sz w:val="28"/>
          <w:szCs w:val="28"/>
        </w:rPr>
        <w:lastRenderedPageBreak/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1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1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разделом</w:t>
      </w:r>
      <w:r>
        <w:rPr>
          <w:rStyle w:val="21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  <w:lang w:val="en-US"/>
        </w:rPr>
        <w:t>V</w:t>
      </w:r>
      <w:r>
        <w:rPr>
          <w:rStyle w:val="21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«Досудебный (внесудебный) порядок обжалования решений и</w:t>
      </w:r>
      <w:r>
        <w:rPr>
          <w:rStyle w:val="21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1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1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</w:t>
      </w:r>
      <w:r>
        <w:rPr>
          <w:rStyle w:val="21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1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1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1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1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  <w:proofErr w:type="gramEnd"/>
    </w:p>
    <w:p w:rsidR="00F567F7" w:rsidRDefault="00F567F7">
      <w:pPr>
        <w:rPr>
          <w:rFonts w:hint="eastAsia"/>
        </w:rPr>
        <w:sectPr w:rsidR="00F567F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67F7" w:rsidRDefault="00F567F7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F567F7" w:rsidRDefault="004333C5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F567F7" w:rsidRDefault="004333C5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</w:t>
      </w:r>
      <w:r>
        <w:rPr>
          <w:rStyle w:val="21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устранения оснований для</w:t>
      </w:r>
      <w:r>
        <w:rPr>
          <w:rStyle w:val="21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отказа в предоставлении муниципальной 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F567F7" w:rsidRDefault="00F567F7">
      <w:pPr>
        <w:pStyle w:val="a6"/>
        <w:spacing w:line="276" w:lineRule="auto"/>
        <w:ind w:firstLine="709"/>
        <w:jc w:val="both"/>
        <w:rPr>
          <w:sz w:val="28"/>
          <w:szCs w:val="28"/>
        </w:rPr>
      </w:pPr>
    </w:p>
    <w:p w:rsidR="00F567F7" w:rsidRDefault="00F567F7">
      <w:pPr>
        <w:rPr>
          <w:rFonts w:hint="eastAsia"/>
        </w:rPr>
        <w:sectPr w:rsidR="00F567F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67F7" w:rsidRDefault="004333C5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</w:t>
      </w:r>
      <w:r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3567"/>
        <w:gridCol w:w="2899"/>
        <w:gridCol w:w="3539"/>
      </w:tblGrid>
      <w:tr w:rsidR="00F567F7">
        <w:trPr>
          <w:trHeight w:val="283"/>
        </w:trPr>
        <w:tc>
          <w:tcPr>
            <w:tcW w:w="3537" w:type="dxa"/>
          </w:tcPr>
          <w:p w:rsidR="00F567F7" w:rsidRDefault="004333C5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F567F7" w:rsidRDefault="00F567F7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67F7" w:rsidRDefault="004333C5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  <w:tr w:rsidR="00F567F7">
        <w:trPr>
          <w:trHeight w:val="283"/>
        </w:trPr>
        <w:tc>
          <w:tcPr>
            <w:tcW w:w="3537" w:type="dxa"/>
          </w:tcPr>
          <w:p w:rsidR="00F567F7" w:rsidRDefault="00F567F7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F567F7" w:rsidRDefault="00F567F7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67F7" w:rsidRDefault="004333C5">
            <w:pPr>
              <w:pStyle w:val="a6"/>
              <w:spacing w:line="276" w:lineRule="auto"/>
              <w:ind w:left="113" w:right="113" w:firstLine="51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F567F7" w:rsidRDefault="00F567F7">
      <w:pPr>
        <w:rPr>
          <w:rFonts w:hint="eastAsia"/>
        </w:rPr>
        <w:sectPr w:rsidR="00F567F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67F7" w:rsidRDefault="00F567F7">
      <w:pPr>
        <w:pStyle w:val="a6"/>
        <w:spacing w:line="276" w:lineRule="auto"/>
        <w:ind w:firstLine="709"/>
        <w:jc w:val="left"/>
      </w:pPr>
    </w:p>
    <w:sectPr w:rsidR="00F567F7" w:rsidSect="00F567F7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76CAA"/>
    <w:multiLevelType w:val="multilevel"/>
    <w:tmpl w:val="2850CE3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3C135BE"/>
    <w:multiLevelType w:val="multilevel"/>
    <w:tmpl w:val="162E674C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64AB3B80"/>
    <w:multiLevelType w:val="multilevel"/>
    <w:tmpl w:val="B85E90C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>
    <w:nsid w:val="66B73496"/>
    <w:multiLevelType w:val="multilevel"/>
    <w:tmpl w:val="5CF0EB4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FFA2423"/>
    <w:multiLevelType w:val="multilevel"/>
    <w:tmpl w:val="2AD4923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F567F7"/>
    <w:rsid w:val="004333C5"/>
    <w:rsid w:val="00655E39"/>
    <w:rsid w:val="00A637D2"/>
    <w:rsid w:val="00F5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7F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33C5"/>
    <w:pPr>
      <w:keepNext/>
      <w:keepLines/>
      <w:suppressAutoHyphens w:val="0"/>
      <w:spacing w:before="40" w:line="256" w:lineRule="auto"/>
      <w:outlineLvl w:val="1"/>
    </w:pPr>
    <w:rPr>
      <w:rFonts w:ascii="Times New Roman" w:eastAsiaTheme="majorEastAsia" w:hAnsi="Times New Roman" w:cstheme="majorBidi"/>
      <w:kern w:val="0"/>
      <w:sz w:val="28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F567F7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F567F7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F567F7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F567F7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F567F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F567F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F567F7"/>
  </w:style>
  <w:style w:type="character" w:customStyle="1" w:styleId="PODBulletSymbols">
    <w:name w:val="POD Bullet Symbols"/>
    <w:qFormat/>
    <w:rsid w:val="00F567F7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F567F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F567F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F567F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F567F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F567F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F567F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F567F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F567F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F567F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F567F7"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АР Прил 2 Знак"/>
    <w:basedOn w:val="a3"/>
    <w:qFormat/>
    <w:rsid w:val="00F567F7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F567F7"/>
    <w:pPr>
      <w:keepNext/>
    </w:pPr>
  </w:style>
  <w:style w:type="paragraph" w:customStyle="1" w:styleId="Heading">
    <w:name w:val="Heading"/>
    <w:basedOn w:val="a"/>
    <w:next w:val="a4"/>
    <w:qFormat/>
    <w:rsid w:val="00F567F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F567F7"/>
    <w:pPr>
      <w:spacing w:after="140" w:line="276" w:lineRule="auto"/>
    </w:pPr>
  </w:style>
  <w:style w:type="paragraph" w:customStyle="1" w:styleId="podPageBreakBefore">
    <w:name w:val="podPageBreakBefore"/>
    <w:qFormat/>
    <w:rsid w:val="00F567F7"/>
    <w:pPr>
      <w:pageBreakBefore/>
    </w:pPr>
    <w:rPr>
      <w:sz w:val="4"/>
    </w:rPr>
  </w:style>
  <w:style w:type="paragraph" w:customStyle="1" w:styleId="podPageBreakAfter">
    <w:name w:val="podPageBreakAfter"/>
    <w:qFormat/>
    <w:rsid w:val="00F567F7"/>
    <w:rPr>
      <w:sz w:val="4"/>
    </w:rPr>
  </w:style>
  <w:style w:type="paragraph" w:customStyle="1" w:styleId="podColumnBreak">
    <w:name w:val="podColumnBreak"/>
    <w:qFormat/>
    <w:rsid w:val="00F567F7"/>
  </w:style>
  <w:style w:type="paragraph" w:customStyle="1" w:styleId="podBulletItem">
    <w:name w:val="podBulletItem"/>
    <w:basedOn w:val="a"/>
    <w:qFormat/>
    <w:rsid w:val="00F567F7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F567F7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F567F7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F567F7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F567F7"/>
    <w:pPr>
      <w:suppressLineNumbers/>
    </w:pPr>
  </w:style>
  <w:style w:type="paragraph" w:customStyle="1" w:styleId="Tableheading">
    <w:name w:val="Table heading"/>
    <w:basedOn w:val="Tablecell"/>
    <w:qFormat/>
    <w:rsid w:val="00F567F7"/>
    <w:rPr>
      <w:b/>
      <w:bCs/>
    </w:rPr>
  </w:style>
  <w:style w:type="paragraph" w:customStyle="1" w:styleId="podTablePara">
    <w:name w:val="podTablePara"/>
    <w:basedOn w:val="Tablecell"/>
    <w:qFormat/>
    <w:rsid w:val="00F567F7"/>
    <w:rPr>
      <w:sz w:val="16"/>
    </w:rPr>
  </w:style>
  <w:style w:type="paragraph" w:customStyle="1" w:styleId="podTableParaBold">
    <w:name w:val="podTableParaBold"/>
    <w:basedOn w:val="Tablecell"/>
    <w:qFormat/>
    <w:rsid w:val="00F567F7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F567F7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F567F7"/>
    <w:pPr>
      <w:jc w:val="right"/>
    </w:pPr>
    <w:rPr>
      <w:b/>
      <w:bCs/>
      <w:sz w:val="16"/>
    </w:rPr>
  </w:style>
  <w:style w:type="paragraph" w:styleId="a5">
    <w:name w:val="List"/>
    <w:basedOn w:val="a4"/>
    <w:rsid w:val="00F567F7"/>
  </w:style>
  <w:style w:type="paragraph" w:customStyle="1" w:styleId="Caption">
    <w:name w:val="Caption"/>
    <w:basedOn w:val="a"/>
    <w:qFormat/>
    <w:rsid w:val="00F567F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F567F7"/>
    <w:pPr>
      <w:suppressLineNumbers/>
    </w:pPr>
  </w:style>
  <w:style w:type="paragraph" w:customStyle="1" w:styleId="TableContents">
    <w:name w:val="Table Contents"/>
    <w:basedOn w:val="a"/>
    <w:qFormat/>
    <w:rsid w:val="00F567F7"/>
    <w:pPr>
      <w:suppressLineNumbers/>
    </w:pPr>
  </w:style>
  <w:style w:type="paragraph" w:customStyle="1" w:styleId="a6">
    <w:name w:val="обычный приложения"/>
    <w:basedOn w:val="a"/>
    <w:qFormat/>
    <w:rsid w:val="00F567F7"/>
    <w:pPr>
      <w:jc w:val="center"/>
    </w:pPr>
    <w:rPr>
      <w:rFonts w:ascii="Times New Roman" w:eastAsia="Calibri" w:hAnsi="Times New Roman"/>
      <w:b/>
    </w:rPr>
  </w:style>
  <w:style w:type="paragraph" w:customStyle="1" w:styleId="22">
    <w:name w:val="АР Прил 2"/>
    <w:basedOn w:val="a6"/>
    <w:qFormat/>
    <w:rsid w:val="00F567F7"/>
  </w:style>
  <w:style w:type="paragraph" w:customStyle="1" w:styleId="2-">
    <w:name w:val="Рег. Заголовок 2-го уровня регламента"/>
    <w:basedOn w:val="a"/>
    <w:qFormat/>
    <w:rsid w:val="00F567F7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F567F7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F567F7"/>
    <w:pPr>
      <w:jc w:val="center"/>
    </w:pPr>
    <w:rPr>
      <w:b/>
      <w:bCs/>
    </w:rPr>
  </w:style>
  <w:style w:type="paragraph" w:customStyle="1" w:styleId="1">
    <w:name w:val="Обычная таблица1"/>
    <w:qFormat/>
    <w:rsid w:val="00F567F7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sid w:val="00F567F7"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  <w:rsid w:val="00F567F7"/>
  </w:style>
  <w:style w:type="numbering" w:customStyle="1" w:styleId="podNumberedList">
    <w:name w:val="podNumberedList"/>
    <w:qFormat/>
    <w:rsid w:val="00F567F7"/>
  </w:style>
  <w:style w:type="character" w:customStyle="1" w:styleId="20">
    <w:name w:val="Заголовок 2 Знак"/>
    <w:basedOn w:val="a0"/>
    <w:link w:val="2"/>
    <w:uiPriority w:val="9"/>
    <w:semiHidden/>
    <w:rsid w:val="004333C5"/>
    <w:rPr>
      <w:rFonts w:ascii="Times New Roman" w:eastAsiaTheme="majorEastAsia" w:hAnsi="Times New Roman" w:cstheme="majorBidi"/>
      <w:kern w:val="0"/>
      <w:sz w:val="28"/>
      <w:szCs w:val="2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850</Words>
  <Characters>4851</Characters>
  <Application>Microsoft Office Word</Application>
  <DocSecurity>0</DocSecurity>
  <Lines>40</Lines>
  <Paragraphs>11</Paragraphs>
  <ScaleCrop>false</ScaleCrop>
  <Company/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2025-08-21T08:10:00Z</dcterms:created>
  <dcterms:modified xsi:type="dcterms:W3CDTF">2025-08-21T08:59:00Z</dcterms:modified>
  <dc:language>en-US</dc:language>
</cp:coreProperties>
</file>